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26517" w14:textId="5B26AA16" w:rsidR="00774313" w:rsidRPr="00140E6C" w:rsidRDefault="00F92ADA" w:rsidP="00140E6C">
      <w:pPr>
        <w:ind w:left="-709"/>
        <w:jc w:val="center"/>
        <w:rPr>
          <w:rFonts w:ascii="Segoe Print" w:hAnsi="Segoe Print"/>
        </w:rPr>
      </w:pPr>
      <w:r w:rsidRPr="00140E6C">
        <w:rPr>
          <w:rFonts w:ascii="Segoe Print" w:hAnsi="Segoe Print"/>
          <w:noProof/>
        </w:rPr>
        <w:drawing>
          <wp:inline distT="0" distB="0" distL="0" distR="0" wp14:anchorId="47C97C92" wp14:editId="7264F92D">
            <wp:extent cx="2564792" cy="2552700"/>
            <wp:effectExtent l="0" t="0" r="6985" b="0"/>
            <wp:docPr id="1" name="Picture 1" descr="Image result for mnlu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nlua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7016" cy="2604677"/>
                    </a:xfrm>
                    <a:prstGeom prst="rect">
                      <a:avLst/>
                    </a:prstGeom>
                    <a:noFill/>
                    <a:ln>
                      <a:noFill/>
                    </a:ln>
                  </pic:spPr>
                </pic:pic>
              </a:graphicData>
            </a:graphic>
          </wp:inline>
        </w:drawing>
      </w:r>
    </w:p>
    <w:p w14:paraId="7767A64B" w14:textId="45B2B96E" w:rsidR="00AD103A" w:rsidRPr="00140E6C" w:rsidRDefault="00AD103A" w:rsidP="00F92ADA">
      <w:pPr>
        <w:ind w:left="-709"/>
        <w:jc w:val="center"/>
        <w:rPr>
          <w:rFonts w:ascii="Segoe Print" w:hAnsi="Segoe Print" w:cs="Times New Roman"/>
          <w:b/>
          <w:bCs/>
          <w:color w:val="FF0000"/>
          <w:sz w:val="32"/>
          <w:szCs w:val="32"/>
        </w:rPr>
      </w:pPr>
      <w:r w:rsidRPr="00140E6C">
        <w:rPr>
          <w:rFonts w:ascii="Segoe Print" w:hAnsi="Segoe Print" w:cs="Times New Roman"/>
          <w:b/>
          <w:bCs/>
          <w:color w:val="FF0000"/>
          <w:sz w:val="32"/>
          <w:szCs w:val="32"/>
        </w:rPr>
        <w:t>CALL FOR PAPERS</w:t>
      </w:r>
    </w:p>
    <w:p w14:paraId="0EF1FF95" w14:textId="035CB81F" w:rsidR="00F92ADA" w:rsidRPr="00140E6C" w:rsidRDefault="00774313" w:rsidP="00F92ADA">
      <w:pPr>
        <w:ind w:left="-709"/>
        <w:jc w:val="center"/>
        <w:rPr>
          <w:rFonts w:ascii="Garamond" w:hAnsi="Garamond" w:cs="Times New Roman"/>
          <w:b/>
          <w:bCs/>
          <w:color w:val="002060"/>
          <w:sz w:val="32"/>
          <w:szCs w:val="32"/>
        </w:rPr>
      </w:pPr>
      <w:r w:rsidRPr="00140E6C">
        <w:rPr>
          <w:rFonts w:ascii="Garamond" w:hAnsi="Garamond" w:cs="Times New Roman"/>
          <w:b/>
          <w:bCs/>
          <w:color w:val="002060"/>
          <w:sz w:val="32"/>
          <w:szCs w:val="32"/>
        </w:rPr>
        <w:t>JOURNAL O</w:t>
      </w:r>
      <w:r w:rsidR="002B65DD">
        <w:rPr>
          <w:rFonts w:ascii="Garamond" w:hAnsi="Garamond" w:cs="Times New Roman"/>
          <w:b/>
          <w:bCs/>
          <w:color w:val="002060"/>
          <w:sz w:val="32"/>
          <w:szCs w:val="32"/>
        </w:rPr>
        <w:t>F</w:t>
      </w:r>
      <w:r w:rsidRPr="00140E6C">
        <w:rPr>
          <w:rFonts w:ascii="Garamond" w:hAnsi="Garamond" w:cs="Times New Roman"/>
          <w:b/>
          <w:bCs/>
          <w:color w:val="002060"/>
          <w:sz w:val="32"/>
          <w:szCs w:val="32"/>
        </w:rPr>
        <w:t xml:space="preserve"> TRANSNATIONAL COMMERCIAL LAW</w:t>
      </w:r>
    </w:p>
    <w:p w14:paraId="48CF3A0A" w14:textId="0E796000" w:rsidR="00C15A6E" w:rsidRPr="00140E6C" w:rsidRDefault="00C15A6E" w:rsidP="00F92ADA">
      <w:pPr>
        <w:ind w:left="-709"/>
        <w:jc w:val="center"/>
        <w:rPr>
          <w:rFonts w:ascii="Garamond" w:hAnsi="Garamond" w:cs="Times New Roman"/>
          <w:b/>
          <w:bCs/>
          <w:color w:val="002060"/>
          <w:sz w:val="32"/>
          <w:szCs w:val="32"/>
        </w:rPr>
      </w:pPr>
      <w:r w:rsidRPr="00140E6C">
        <w:rPr>
          <w:rFonts w:ascii="Garamond" w:hAnsi="Garamond" w:cs="Times New Roman"/>
          <w:b/>
          <w:bCs/>
          <w:color w:val="002060"/>
          <w:sz w:val="32"/>
          <w:szCs w:val="32"/>
        </w:rPr>
        <w:t>(Volume I, Issue I)</w:t>
      </w:r>
    </w:p>
    <w:p w14:paraId="6B4F353B" w14:textId="6723794C" w:rsidR="00774313" w:rsidRPr="00140E6C" w:rsidRDefault="00C15A6E" w:rsidP="00F92ADA">
      <w:pPr>
        <w:ind w:left="-709"/>
        <w:jc w:val="center"/>
        <w:rPr>
          <w:rFonts w:ascii="Garamond" w:hAnsi="Garamond" w:cs="Times New Roman"/>
          <w:b/>
          <w:bCs/>
          <w:color w:val="002060"/>
          <w:sz w:val="32"/>
          <w:szCs w:val="32"/>
        </w:rPr>
      </w:pPr>
      <w:r w:rsidRPr="00140E6C">
        <w:rPr>
          <w:rFonts w:ascii="Garamond" w:hAnsi="Garamond" w:cs="Times New Roman"/>
          <w:b/>
          <w:bCs/>
          <w:color w:val="002060"/>
          <w:sz w:val="32"/>
          <w:szCs w:val="32"/>
        </w:rPr>
        <w:t>(2020-2021)</w:t>
      </w:r>
    </w:p>
    <w:p w14:paraId="73C93422" w14:textId="77777777" w:rsidR="00774313" w:rsidRPr="00140E6C" w:rsidRDefault="00774313" w:rsidP="00F92ADA">
      <w:pPr>
        <w:ind w:left="-709"/>
        <w:jc w:val="center"/>
        <w:rPr>
          <w:rFonts w:ascii="Segoe Print" w:hAnsi="Segoe Print" w:cs="Times New Roman"/>
          <w:b/>
          <w:bCs/>
          <w:sz w:val="32"/>
          <w:szCs w:val="32"/>
        </w:rPr>
      </w:pPr>
    </w:p>
    <w:p w14:paraId="0CC3E1FF" w14:textId="6469CE67" w:rsidR="00F92ADA" w:rsidRPr="00140E6C" w:rsidRDefault="00F92ADA" w:rsidP="00774313">
      <w:pPr>
        <w:spacing w:line="360" w:lineRule="auto"/>
        <w:ind w:left="-709"/>
        <w:jc w:val="center"/>
        <w:rPr>
          <w:rFonts w:ascii="Segoe Print" w:hAnsi="Segoe Print" w:cs="Times New Roman"/>
          <w:b/>
          <w:bCs/>
          <w:color w:val="FF0000"/>
          <w:sz w:val="28"/>
          <w:szCs w:val="28"/>
        </w:rPr>
      </w:pPr>
      <w:r w:rsidRPr="00140E6C">
        <w:rPr>
          <w:rFonts w:ascii="Segoe Print" w:hAnsi="Segoe Print" w:cs="Times New Roman"/>
          <w:b/>
          <w:bCs/>
          <w:color w:val="FF0000"/>
          <w:sz w:val="28"/>
          <w:szCs w:val="28"/>
        </w:rPr>
        <w:t>Patron-in-chief</w:t>
      </w:r>
    </w:p>
    <w:p w14:paraId="2B6CBC9F" w14:textId="755801C1" w:rsidR="00AD103A" w:rsidRPr="00140E6C" w:rsidRDefault="00F92ADA" w:rsidP="00140E6C">
      <w:pPr>
        <w:spacing w:line="360" w:lineRule="auto"/>
        <w:ind w:left="-709"/>
        <w:jc w:val="center"/>
        <w:rPr>
          <w:rFonts w:ascii="Garamond" w:hAnsi="Garamond" w:cs="Times New Roman"/>
          <w:sz w:val="28"/>
          <w:szCs w:val="28"/>
        </w:rPr>
      </w:pPr>
      <w:r w:rsidRPr="00140E6C">
        <w:rPr>
          <w:rFonts w:ascii="Garamond" w:hAnsi="Garamond" w:cs="Times New Roman"/>
          <w:sz w:val="28"/>
          <w:szCs w:val="28"/>
        </w:rPr>
        <w:t>Prof. (</w:t>
      </w:r>
      <w:proofErr w:type="spellStart"/>
      <w:r w:rsidRPr="00140E6C">
        <w:rPr>
          <w:rFonts w:ascii="Garamond" w:hAnsi="Garamond" w:cs="Times New Roman"/>
          <w:sz w:val="28"/>
          <w:szCs w:val="28"/>
        </w:rPr>
        <w:t>Dr.</w:t>
      </w:r>
      <w:proofErr w:type="spellEnd"/>
      <w:r w:rsidRPr="00140E6C">
        <w:rPr>
          <w:rFonts w:ascii="Garamond" w:hAnsi="Garamond" w:cs="Times New Roman"/>
          <w:sz w:val="28"/>
          <w:szCs w:val="28"/>
        </w:rPr>
        <w:t>) K</w:t>
      </w:r>
      <w:r w:rsidR="00C15A6E" w:rsidRPr="00140E6C">
        <w:rPr>
          <w:rFonts w:ascii="Garamond" w:hAnsi="Garamond" w:cs="Times New Roman"/>
          <w:sz w:val="28"/>
          <w:szCs w:val="28"/>
        </w:rPr>
        <w:t>.</w:t>
      </w:r>
      <w:r w:rsidRPr="00140E6C">
        <w:rPr>
          <w:rFonts w:ascii="Garamond" w:hAnsi="Garamond" w:cs="Times New Roman"/>
          <w:sz w:val="28"/>
          <w:szCs w:val="28"/>
        </w:rPr>
        <w:t>V</w:t>
      </w:r>
      <w:r w:rsidR="00C15A6E" w:rsidRPr="00140E6C">
        <w:rPr>
          <w:rFonts w:ascii="Garamond" w:hAnsi="Garamond" w:cs="Times New Roman"/>
          <w:sz w:val="28"/>
          <w:szCs w:val="28"/>
        </w:rPr>
        <w:t>.</w:t>
      </w:r>
      <w:r w:rsidRPr="00140E6C">
        <w:rPr>
          <w:rFonts w:ascii="Garamond" w:hAnsi="Garamond" w:cs="Times New Roman"/>
          <w:sz w:val="28"/>
          <w:szCs w:val="28"/>
        </w:rPr>
        <w:t>S</w:t>
      </w:r>
      <w:r w:rsidR="00C15A6E" w:rsidRPr="00140E6C">
        <w:rPr>
          <w:rFonts w:ascii="Garamond" w:hAnsi="Garamond" w:cs="Times New Roman"/>
          <w:sz w:val="28"/>
          <w:szCs w:val="28"/>
        </w:rPr>
        <w:t>.</w:t>
      </w:r>
      <w:r w:rsidRPr="00140E6C">
        <w:rPr>
          <w:rFonts w:ascii="Garamond" w:hAnsi="Garamond" w:cs="Times New Roman"/>
          <w:sz w:val="28"/>
          <w:szCs w:val="28"/>
        </w:rPr>
        <w:t xml:space="preserve"> </w:t>
      </w:r>
      <w:proofErr w:type="spellStart"/>
      <w:r w:rsidRPr="00140E6C">
        <w:rPr>
          <w:rFonts w:ascii="Garamond" w:hAnsi="Garamond" w:cs="Times New Roman"/>
          <w:sz w:val="28"/>
          <w:szCs w:val="28"/>
        </w:rPr>
        <w:t>Sarma</w:t>
      </w:r>
      <w:proofErr w:type="spellEnd"/>
      <w:r w:rsidRPr="00140E6C">
        <w:rPr>
          <w:rFonts w:ascii="Garamond" w:hAnsi="Garamond" w:cs="Times New Roman"/>
          <w:sz w:val="28"/>
          <w:szCs w:val="28"/>
        </w:rPr>
        <w:t>, Vice-Chancellor, MNLU</w:t>
      </w:r>
      <w:r w:rsidR="00E721D9" w:rsidRPr="00140E6C">
        <w:rPr>
          <w:rFonts w:ascii="Garamond" w:hAnsi="Garamond" w:cs="Times New Roman"/>
          <w:sz w:val="28"/>
          <w:szCs w:val="28"/>
        </w:rPr>
        <w:t xml:space="preserve">, </w:t>
      </w:r>
      <w:r w:rsidRPr="00140E6C">
        <w:rPr>
          <w:rFonts w:ascii="Garamond" w:hAnsi="Garamond" w:cs="Times New Roman"/>
          <w:sz w:val="28"/>
          <w:szCs w:val="28"/>
        </w:rPr>
        <w:t>A</w:t>
      </w:r>
      <w:r w:rsidR="00E721D9" w:rsidRPr="00140E6C">
        <w:rPr>
          <w:rFonts w:ascii="Garamond" w:hAnsi="Garamond" w:cs="Times New Roman"/>
          <w:sz w:val="28"/>
          <w:szCs w:val="28"/>
        </w:rPr>
        <w:t>urangabad</w:t>
      </w:r>
    </w:p>
    <w:p w14:paraId="1BF6F3E1" w14:textId="6E2D2EF1" w:rsidR="00F92ADA" w:rsidRPr="00140E6C" w:rsidRDefault="00F92ADA" w:rsidP="00774313">
      <w:pPr>
        <w:spacing w:line="360" w:lineRule="auto"/>
        <w:ind w:left="-709"/>
        <w:jc w:val="center"/>
        <w:rPr>
          <w:rFonts w:ascii="Segoe Print" w:hAnsi="Segoe Print" w:cs="Times New Roman"/>
          <w:b/>
          <w:bCs/>
          <w:color w:val="FF0000"/>
          <w:sz w:val="28"/>
          <w:szCs w:val="28"/>
        </w:rPr>
      </w:pPr>
      <w:r w:rsidRPr="00140E6C">
        <w:rPr>
          <w:rFonts w:ascii="Segoe Print" w:hAnsi="Segoe Print" w:cs="Times New Roman"/>
          <w:b/>
          <w:bCs/>
          <w:color w:val="FF0000"/>
          <w:sz w:val="28"/>
          <w:szCs w:val="28"/>
        </w:rPr>
        <w:t>Editor</w:t>
      </w:r>
      <w:r w:rsidR="00E721D9" w:rsidRPr="00140E6C">
        <w:rPr>
          <w:rFonts w:ascii="Segoe Print" w:hAnsi="Segoe Print" w:cs="Times New Roman"/>
          <w:b/>
          <w:bCs/>
          <w:color w:val="FF0000"/>
          <w:sz w:val="28"/>
          <w:szCs w:val="28"/>
        </w:rPr>
        <w:t>-in-chief</w:t>
      </w:r>
    </w:p>
    <w:p w14:paraId="07683323" w14:textId="65AA5C2B" w:rsidR="00AD103A" w:rsidRPr="00140E6C" w:rsidRDefault="00F92ADA" w:rsidP="00140E6C">
      <w:pPr>
        <w:spacing w:line="360" w:lineRule="auto"/>
        <w:ind w:left="-709"/>
        <w:jc w:val="center"/>
        <w:rPr>
          <w:rFonts w:ascii="Garamond" w:hAnsi="Garamond" w:cs="Times New Roman"/>
          <w:sz w:val="28"/>
          <w:szCs w:val="28"/>
        </w:rPr>
      </w:pPr>
      <w:r w:rsidRPr="00140E6C">
        <w:rPr>
          <w:rFonts w:ascii="Garamond" w:hAnsi="Garamond" w:cs="Times New Roman"/>
          <w:sz w:val="28"/>
          <w:szCs w:val="28"/>
        </w:rPr>
        <w:t>Prof. (</w:t>
      </w:r>
      <w:proofErr w:type="spellStart"/>
      <w:r w:rsidRPr="00140E6C">
        <w:rPr>
          <w:rFonts w:ascii="Garamond" w:hAnsi="Garamond" w:cs="Times New Roman"/>
          <w:sz w:val="28"/>
          <w:szCs w:val="28"/>
        </w:rPr>
        <w:t>Dr.</w:t>
      </w:r>
      <w:proofErr w:type="spellEnd"/>
      <w:r w:rsidRPr="00140E6C">
        <w:rPr>
          <w:rFonts w:ascii="Garamond" w:hAnsi="Garamond" w:cs="Times New Roman"/>
          <w:sz w:val="28"/>
          <w:szCs w:val="28"/>
        </w:rPr>
        <w:t xml:space="preserve">) </w:t>
      </w:r>
      <w:proofErr w:type="spellStart"/>
      <w:r w:rsidRPr="00140E6C">
        <w:rPr>
          <w:rFonts w:ascii="Garamond" w:hAnsi="Garamond" w:cs="Times New Roman"/>
          <w:sz w:val="28"/>
          <w:szCs w:val="28"/>
        </w:rPr>
        <w:t>Kondaiah</w:t>
      </w:r>
      <w:proofErr w:type="spellEnd"/>
      <w:r w:rsidRPr="00140E6C">
        <w:rPr>
          <w:rFonts w:ascii="Garamond" w:hAnsi="Garamond" w:cs="Times New Roman"/>
          <w:sz w:val="28"/>
          <w:szCs w:val="28"/>
        </w:rPr>
        <w:t xml:space="preserve"> </w:t>
      </w:r>
      <w:proofErr w:type="spellStart"/>
      <w:r w:rsidRPr="00140E6C">
        <w:rPr>
          <w:rFonts w:ascii="Garamond" w:hAnsi="Garamond" w:cs="Times New Roman"/>
          <w:sz w:val="28"/>
          <w:szCs w:val="28"/>
        </w:rPr>
        <w:t>Jonnalgadda</w:t>
      </w:r>
      <w:proofErr w:type="spellEnd"/>
      <w:r w:rsidRPr="00140E6C">
        <w:rPr>
          <w:rFonts w:ascii="Garamond" w:hAnsi="Garamond" w:cs="Times New Roman"/>
          <w:sz w:val="28"/>
          <w:szCs w:val="28"/>
        </w:rPr>
        <w:t>, Professor of Law, MNLU</w:t>
      </w:r>
      <w:r w:rsidR="00E721D9" w:rsidRPr="00140E6C">
        <w:rPr>
          <w:rFonts w:ascii="Garamond" w:hAnsi="Garamond" w:cs="Times New Roman"/>
          <w:sz w:val="28"/>
          <w:szCs w:val="28"/>
        </w:rPr>
        <w:t xml:space="preserve">, </w:t>
      </w:r>
      <w:r w:rsidRPr="00140E6C">
        <w:rPr>
          <w:rFonts w:ascii="Garamond" w:hAnsi="Garamond" w:cs="Times New Roman"/>
          <w:sz w:val="28"/>
          <w:szCs w:val="28"/>
        </w:rPr>
        <w:t>A</w:t>
      </w:r>
      <w:r w:rsidR="00E721D9" w:rsidRPr="00140E6C">
        <w:rPr>
          <w:rFonts w:ascii="Garamond" w:hAnsi="Garamond" w:cs="Times New Roman"/>
          <w:sz w:val="28"/>
          <w:szCs w:val="28"/>
        </w:rPr>
        <w:t>urangaba</w:t>
      </w:r>
      <w:r w:rsidR="00140E6C">
        <w:rPr>
          <w:rFonts w:ascii="Garamond" w:hAnsi="Garamond" w:cs="Times New Roman"/>
          <w:sz w:val="28"/>
          <w:szCs w:val="28"/>
        </w:rPr>
        <w:t>d</w:t>
      </w:r>
    </w:p>
    <w:p w14:paraId="555C19EA" w14:textId="4177E0F5" w:rsidR="00F92ADA" w:rsidRPr="00140E6C" w:rsidRDefault="00F92ADA" w:rsidP="00774313">
      <w:pPr>
        <w:spacing w:line="360" w:lineRule="auto"/>
        <w:ind w:left="-709"/>
        <w:jc w:val="center"/>
        <w:rPr>
          <w:rFonts w:ascii="Segoe Print" w:hAnsi="Segoe Print" w:cs="Times New Roman"/>
          <w:b/>
          <w:bCs/>
          <w:color w:val="FF0000"/>
          <w:sz w:val="28"/>
          <w:szCs w:val="28"/>
        </w:rPr>
      </w:pPr>
      <w:r w:rsidRPr="00140E6C">
        <w:rPr>
          <w:rFonts w:ascii="Segoe Print" w:hAnsi="Segoe Print" w:cs="Times New Roman"/>
          <w:b/>
          <w:bCs/>
          <w:color w:val="FF0000"/>
          <w:sz w:val="28"/>
          <w:szCs w:val="28"/>
        </w:rPr>
        <w:t>Editors</w:t>
      </w:r>
    </w:p>
    <w:p w14:paraId="7F88F092" w14:textId="1A5B3731" w:rsidR="00AD103A" w:rsidRPr="00140E6C" w:rsidRDefault="00140E6C" w:rsidP="00E721D9">
      <w:pPr>
        <w:spacing w:line="360" w:lineRule="auto"/>
        <w:ind w:left="-709"/>
        <w:jc w:val="center"/>
        <w:rPr>
          <w:rFonts w:ascii="Segoe Print" w:hAnsi="Segoe Print" w:cs="Times New Roman"/>
          <w:sz w:val="28"/>
          <w:szCs w:val="28"/>
        </w:rPr>
      </w:pPr>
      <w:r>
        <w:rPr>
          <w:rFonts w:ascii="Garamond" w:hAnsi="Garamond" w:cs="Times New Roman"/>
          <w:sz w:val="28"/>
          <w:szCs w:val="28"/>
        </w:rPr>
        <w:t xml:space="preserve">     </w:t>
      </w:r>
      <w:r w:rsidR="00F92ADA" w:rsidRPr="00140E6C">
        <w:rPr>
          <w:rFonts w:ascii="Garamond" w:hAnsi="Garamond" w:cs="Times New Roman"/>
          <w:sz w:val="28"/>
          <w:szCs w:val="28"/>
        </w:rPr>
        <w:t xml:space="preserve">Ms. Soumya </w:t>
      </w:r>
      <w:proofErr w:type="spellStart"/>
      <w:r w:rsidR="00F92ADA" w:rsidRPr="00140E6C">
        <w:rPr>
          <w:rFonts w:ascii="Garamond" w:hAnsi="Garamond" w:cs="Times New Roman"/>
          <w:sz w:val="28"/>
          <w:szCs w:val="28"/>
        </w:rPr>
        <w:t>Rajsingh</w:t>
      </w:r>
      <w:proofErr w:type="spellEnd"/>
      <w:r w:rsidR="00F92ADA" w:rsidRPr="00140E6C">
        <w:rPr>
          <w:rFonts w:ascii="Garamond" w:hAnsi="Garamond" w:cs="Times New Roman"/>
          <w:sz w:val="28"/>
          <w:szCs w:val="28"/>
        </w:rPr>
        <w:t>, Assistant Professor</w:t>
      </w:r>
      <w:r w:rsidR="00E721D9" w:rsidRPr="00140E6C">
        <w:rPr>
          <w:rFonts w:ascii="Garamond" w:hAnsi="Garamond" w:cs="Times New Roman"/>
          <w:sz w:val="28"/>
          <w:szCs w:val="28"/>
        </w:rPr>
        <w:t xml:space="preserve"> (Law)</w:t>
      </w:r>
      <w:r w:rsidR="00F92ADA" w:rsidRPr="00140E6C">
        <w:rPr>
          <w:rFonts w:ascii="Garamond" w:hAnsi="Garamond" w:cs="Times New Roman"/>
          <w:sz w:val="28"/>
          <w:szCs w:val="28"/>
        </w:rPr>
        <w:t>, MNLU</w:t>
      </w:r>
      <w:r w:rsidR="00E721D9" w:rsidRPr="00140E6C">
        <w:rPr>
          <w:rFonts w:ascii="Garamond" w:hAnsi="Garamond" w:cs="Times New Roman"/>
          <w:sz w:val="28"/>
          <w:szCs w:val="28"/>
        </w:rPr>
        <w:t>, Aurangabad</w:t>
      </w:r>
      <w:r w:rsidR="00F92ADA" w:rsidRPr="00140E6C">
        <w:rPr>
          <w:rFonts w:ascii="Garamond" w:hAnsi="Garamond" w:cs="Times New Roman"/>
          <w:sz w:val="28"/>
          <w:szCs w:val="28"/>
        </w:rPr>
        <w:br/>
        <w:t>Ms. Neha Tripathi, Assistant Professor</w:t>
      </w:r>
      <w:r w:rsidR="00E721D9" w:rsidRPr="00140E6C">
        <w:rPr>
          <w:rFonts w:ascii="Garamond" w:hAnsi="Garamond" w:cs="Times New Roman"/>
          <w:sz w:val="28"/>
          <w:szCs w:val="28"/>
        </w:rPr>
        <w:t xml:space="preserve"> (Law)</w:t>
      </w:r>
      <w:r w:rsidR="00F92ADA" w:rsidRPr="00140E6C">
        <w:rPr>
          <w:rFonts w:ascii="Garamond" w:hAnsi="Garamond" w:cs="Times New Roman"/>
          <w:sz w:val="28"/>
          <w:szCs w:val="28"/>
        </w:rPr>
        <w:t>, MNL</w:t>
      </w:r>
      <w:r w:rsidR="00E721D9" w:rsidRPr="00140E6C">
        <w:rPr>
          <w:rFonts w:ascii="Garamond" w:hAnsi="Garamond" w:cs="Times New Roman"/>
          <w:sz w:val="28"/>
          <w:szCs w:val="28"/>
        </w:rPr>
        <w:t xml:space="preserve">U, </w:t>
      </w:r>
      <w:r w:rsidR="00AD103A" w:rsidRPr="00140E6C">
        <w:rPr>
          <w:rFonts w:ascii="Garamond" w:hAnsi="Garamond" w:cs="Times New Roman"/>
          <w:sz w:val="28"/>
          <w:szCs w:val="28"/>
        </w:rPr>
        <w:t>A</w:t>
      </w:r>
      <w:r w:rsidR="00E721D9" w:rsidRPr="00140E6C">
        <w:rPr>
          <w:rFonts w:ascii="Garamond" w:hAnsi="Garamond" w:cs="Times New Roman"/>
          <w:sz w:val="28"/>
          <w:szCs w:val="28"/>
        </w:rPr>
        <w:t>urangabad</w:t>
      </w:r>
    </w:p>
    <w:p w14:paraId="4A59A279" w14:textId="26B81C2D" w:rsidR="00140E6C" w:rsidRDefault="00140E6C" w:rsidP="00852B4F">
      <w:pPr>
        <w:jc w:val="both"/>
        <w:rPr>
          <w:rFonts w:ascii="Segoe Print" w:hAnsi="Segoe Print" w:cs="Times New Roman"/>
          <w:sz w:val="28"/>
          <w:szCs w:val="28"/>
        </w:rPr>
      </w:pPr>
    </w:p>
    <w:p w14:paraId="001DA253" w14:textId="77777777" w:rsidR="00044009" w:rsidRDefault="00044009" w:rsidP="00852B4F">
      <w:pPr>
        <w:jc w:val="both"/>
        <w:rPr>
          <w:rFonts w:ascii="Segoe Print" w:hAnsi="Segoe Print" w:cs="Times New Roman"/>
          <w:sz w:val="28"/>
          <w:szCs w:val="28"/>
        </w:rPr>
      </w:pPr>
    </w:p>
    <w:p w14:paraId="6955A58D" w14:textId="29700AC3" w:rsidR="00852B4F" w:rsidRPr="00140E6C" w:rsidRDefault="00AD341C" w:rsidP="00852B4F">
      <w:pPr>
        <w:jc w:val="both"/>
        <w:rPr>
          <w:rFonts w:ascii="Segoe Print" w:hAnsi="Segoe Print" w:cs="Times New Roman"/>
          <w:b/>
          <w:sz w:val="28"/>
          <w:szCs w:val="28"/>
        </w:rPr>
      </w:pPr>
      <w:r w:rsidRPr="00140E6C">
        <w:rPr>
          <w:rFonts w:ascii="Segoe Print" w:hAnsi="Segoe Print" w:cs="Times New Roman"/>
          <w:b/>
          <w:sz w:val="28"/>
          <w:szCs w:val="28"/>
        </w:rPr>
        <w:lastRenderedPageBreak/>
        <w:t xml:space="preserve">OBJECTIVE </w:t>
      </w:r>
    </w:p>
    <w:p w14:paraId="15BCF4C2" w14:textId="77777777" w:rsidR="00852B4F" w:rsidRPr="00140E6C" w:rsidRDefault="00852B4F" w:rsidP="00140E6C">
      <w:pPr>
        <w:spacing w:line="360" w:lineRule="auto"/>
        <w:jc w:val="both"/>
        <w:rPr>
          <w:rFonts w:ascii="Verdana" w:eastAsia="Times New Roman" w:hAnsi="Verdana" w:cs="Calibri"/>
          <w:color w:val="222222"/>
          <w:lang w:eastAsia="en-IN"/>
        </w:rPr>
      </w:pPr>
      <w:bookmarkStart w:id="0" w:name="_Hlk45312723"/>
      <w:r w:rsidRPr="00140E6C">
        <w:rPr>
          <w:rFonts w:ascii="Verdana" w:eastAsia="Times New Roman" w:hAnsi="Verdana" w:cs="Times New Roman"/>
          <w:color w:val="222222"/>
          <w:sz w:val="24"/>
          <w:szCs w:val="24"/>
          <w:lang w:eastAsia="en-IN"/>
        </w:rPr>
        <w:t>The effect of globalisation is not only limited to economy or culture, rather it has expanded its ambit to the legal framework of different nations to a great extent. Transnational Commercial Law is a private law which regulates the commercial relation between private persons of two different nations.    The growth of commercial transactions between nations has given rise to a Pluralism of the legal system. This diversity is populated at various levels with national and international instruments, transnational law, soft law instruments, and such touching upon the various commercial intercourse.   This is to take into notice, transnational Law includes but not limited to commercial Laws, but the effective discourse on Transnational Commercial Law is needed, considering its contemporary importance.</w:t>
      </w:r>
    </w:p>
    <w:p w14:paraId="0D06647C" w14:textId="04E3F594" w:rsidR="00852B4F" w:rsidRPr="00140E6C" w:rsidRDefault="00852B4F" w:rsidP="00140E6C">
      <w:pPr>
        <w:spacing w:line="360" w:lineRule="auto"/>
        <w:jc w:val="both"/>
        <w:rPr>
          <w:rFonts w:ascii="Verdana" w:eastAsia="Times New Roman" w:hAnsi="Verdana" w:cs="Times New Roman"/>
          <w:color w:val="222222"/>
          <w:sz w:val="24"/>
          <w:szCs w:val="24"/>
          <w:lang w:eastAsia="en-IN"/>
        </w:rPr>
      </w:pPr>
      <w:r w:rsidRPr="00140E6C">
        <w:rPr>
          <w:rFonts w:ascii="Verdana" w:eastAsia="Times New Roman" w:hAnsi="Verdana" w:cs="Times New Roman"/>
          <w:color w:val="222222"/>
          <w:sz w:val="24"/>
          <w:szCs w:val="24"/>
          <w:lang w:eastAsia="en-IN"/>
        </w:rPr>
        <w:t>Th</w:t>
      </w:r>
      <w:r w:rsidR="005E35FA" w:rsidRPr="00140E6C">
        <w:rPr>
          <w:rFonts w:ascii="Verdana" w:eastAsia="Times New Roman" w:hAnsi="Verdana" w:cs="Times New Roman"/>
          <w:color w:val="222222"/>
          <w:sz w:val="24"/>
          <w:szCs w:val="24"/>
          <w:lang w:eastAsia="en-IN"/>
        </w:rPr>
        <w:t xml:space="preserve">is </w:t>
      </w:r>
      <w:r w:rsidR="00C15A6E" w:rsidRPr="00140E6C">
        <w:rPr>
          <w:rFonts w:ascii="Verdana" w:eastAsia="Times New Roman" w:hAnsi="Verdana" w:cs="Times New Roman"/>
          <w:color w:val="222222"/>
          <w:sz w:val="24"/>
          <w:szCs w:val="24"/>
          <w:lang w:eastAsia="en-IN"/>
        </w:rPr>
        <w:t xml:space="preserve">peer-reviewed </w:t>
      </w:r>
      <w:r w:rsidRPr="00140E6C">
        <w:rPr>
          <w:rFonts w:ascii="Verdana" w:eastAsia="Times New Roman" w:hAnsi="Verdana" w:cs="Times New Roman"/>
          <w:color w:val="222222"/>
          <w:sz w:val="24"/>
          <w:szCs w:val="24"/>
          <w:lang w:eastAsia="en-IN"/>
        </w:rPr>
        <w:t>journal will try to faci</w:t>
      </w:r>
      <w:r w:rsidR="00C15A6E" w:rsidRPr="00140E6C">
        <w:rPr>
          <w:rFonts w:ascii="Verdana" w:eastAsia="Times New Roman" w:hAnsi="Verdana" w:cs="Times New Roman"/>
          <w:color w:val="222222"/>
          <w:sz w:val="24"/>
          <w:szCs w:val="24"/>
          <w:lang w:eastAsia="en-IN"/>
        </w:rPr>
        <w:t xml:space="preserve">litate </w:t>
      </w:r>
      <w:r w:rsidRPr="00140E6C">
        <w:rPr>
          <w:rFonts w:ascii="Verdana" w:eastAsia="Times New Roman" w:hAnsi="Verdana" w:cs="Times New Roman"/>
          <w:color w:val="222222"/>
          <w:sz w:val="24"/>
          <w:szCs w:val="24"/>
          <w:lang w:eastAsia="en-IN"/>
        </w:rPr>
        <w:t>a dynamic and intellectual academic discourse on Transnational Commercial Law with special</w:t>
      </w:r>
      <w:r w:rsidR="00C15A6E" w:rsidRPr="00140E6C">
        <w:rPr>
          <w:rFonts w:ascii="Verdana" w:eastAsia="Times New Roman" w:hAnsi="Verdana" w:cs="Times New Roman"/>
          <w:color w:val="222222"/>
          <w:sz w:val="24"/>
          <w:szCs w:val="24"/>
          <w:lang w:eastAsia="en-IN"/>
        </w:rPr>
        <w:t xml:space="preserve"> focus on </w:t>
      </w:r>
      <w:r w:rsidRPr="00140E6C">
        <w:rPr>
          <w:rFonts w:ascii="Verdana" w:eastAsia="Times New Roman" w:hAnsi="Verdana" w:cs="Times New Roman"/>
          <w:color w:val="222222"/>
          <w:sz w:val="24"/>
          <w:szCs w:val="24"/>
          <w:lang w:eastAsia="en-IN"/>
        </w:rPr>
        <w:t>Indian Perspective. </w:t>
      </w:r>
    </w:p>
    <w:p w14:paraId="3F409750" w14:textId="10D0A409" w:rsidR="005E35FA" w:rsidRPr="00140E6C" w:rsidRDefault="005E35FA" w:rsidP="00140E6C">
      <w:pPr>
        <w:spacing w:line="360" w:lineRule="auto"/>
        <w:jc w:val="both"/>
        <w:rPr>
          <w:rFonts w:ascii="Verdana" w:eastAsia="Times New Roman" w:hAnsi="Verdana" w:cs="Times New Roman"/>
          <w:color w:val="222222"/>
          <w:sz w:val="24"/>
          <w:szCs w:val="24"/>
          <w:lang w:eastAsia="en-IN"/>
        </w:rPr>
      </w:pPr>
      <w:r w:rsidRPr="00140E6C">
        <w:rPr>
          <w:rFonts w:ascii="Verdana" w:hAnsi="Verdana" w:cs="Times New Roman"/>
          <w:color w:val="000000"/>
          <w:sz w:val="24"/>
          <w:szCs w:val="24"/>
          <w:shd w:val="clear" w:color="auto" w:fill="FFFFFF"/>
        </w:rPr>
        <w:t>This online journal supports the idea of Open Access and hence, would be in electronic format only.</w:t>
      </w:r>
    </w:p>
    <w:bookmarkEnd w:id="0"/>
    <w:p w14:paraId="1C80B37E" w14:textId="52D1F4A4" w:rsidR="00C15A6E" w:rsidRPr="00140E6C" w:rsidRDefault="00AD341C" w:rsidP="00C15A6E">
      <w:pPr>
        <w:spacing w:line="360" w:lineRule="auto"/>
        <w:jc w:val="both"/>
        <w:rPr>
          <w:rFonts w:ascii="Segoe Print" w:eastAsia="Times New Roman" w:hAnsi="Segoe Print" w:cs="Times New Roman"/>
          <w:b/>
          <w:bCs/>
          <w:color w:val="222222"/>
          <w:sz w:val="28"/>
          <w:szCs w:val="28"/>
          <w:lang w:eastAsia="en-IN"/>
        </w:rPr>
      </w:pPr>
      <w:r w:rsidRPr="00140E6C">
        <w:rPr>
          <w:rFonts w:ascii="Segoe Print" w:eastAsia="Times New Roman" w:hAnsi="Segoe Print" w:cs="Times New Roman"/>
          <w:b/>
          <w:bCs/>
          <w:color w:val="222222"/>
          <w:sz w:val="28"/>
          <w:szCs w:val="28"/>
          <w:lang w:eastAsia="en-IN"/>
        </w:rPr>
        <w:t>FREQUENCY OF PUBLICATION</w:t>
      </w:r>
    </w:p>
    <w:p w14:paraId="632EE89B" w14:textId="68F23370" w:rsidR="00C15A6E" w:rsidRPr="00140E6C" w:rsidRDefault="00C15A6E" w:rsidP="00140E6C">
      <w:pPr>
        <w:spacing w:line="360" w:lineRule="auto"/>
        <w:jc w:val="both"/>
        <w:rPr>
          <w:rFonts w:ascii="Verdana" w:eastAsia="Times New Roman" w:hAnsi="Verdana" w:cs="Calibri"/>
          <w:color w:val="222222"/>
          <w:sz w:val="24"/>
          <w:szCs w:val="24"/>
          <w:lang w:eastAsia="en-IN"/>
        </w:rPr>
      </w:pPr>
      <w:r w:rsidRPr="00140E6C">
        <w:rPr>
          <w:rFonts w:ascii="Verdana" w:eastAsia="Times New Roman" w:hAnsi="Verdana" w:cs="Times New Roman"/>
          <w:color w:val="222222"/>
          <w:sz w:val="24"/>
          <w:szCs w:val="24"/>
          <w:lang w:eastAsia="en-IN"/>
        </w:rPr>
        <w:t xml:space="preserve">The journal will be published bi-annually on an official website (to be notified later to the selected author(s). In a year there will be two issues published in the month of October and April. </w:t>
      </w:r>
    </w:p>
    <w:p w14:paraId="4949B0C1" w14:textId="0D0E2857" w:rsidR="00852B4F" w:rsidRPr="00140E6C" w:rsidRDefault="00AD341C" w:rsidP="00852B4F">
      <w:pPr>
        <w:jc w:val="both"/>
        <w:rPr>
          <w:rFonts w:ascii="Segoe Print" w:hAnsi="Segoe Print" w:cs="Times New Roman"/>
          <w:b/>
          <w:sz w:val="28"/>
          <w:szCs w:val="28"/>
        </w:rPr>
      </w:pPr>
      <w:bookmarkStart w:id="1" w:name="_Hlk45312826"/>
      <w:r w:rsidRPr="00140E6C">
        <w:rPr>
          <w:rFonts w:ascii="Segoe Print" w:hAnsi="Segoe Print" w:cs="Times New Roman"/>
          <w:b/>
          <w:sz w:val="28"/>
          <w:szCs w:val="28"/>
        </w:rPr>
        <w:t xml:space="preserve">TARGET GROUP  </w:t>
      </w:r>
    </w:p>
    <w:p w14:paraId="2B0EAF6F" w14:textId="77777777" w:rsidR="00852B4F" w:rsidRPr="00140E6C" w:rsidRDefault="00852B4F" w:rsidP="00D729B7">
      <w:pPr>
        <w:spacing w:line="360" w:lineRule="auto"/>
        <w:jc w:val="both"/>
        <w:rPr>
          <w:rFonts w:ascii="Verdana" w:hAnsi="Verdana" w:cs="Times New Roman"/>
          <w:sz w:val="24"/>
          <w:szCs w:val="24"/>
        </w:rPr>
      </w:pPr>
      <w:r w:rsidRPr="00140E6C">
        <w:rPr>
          <w:rFonts w:ascii="Verdana" w:hAnsi="Verdana" w:cs="Times New Roman"/>
          <w:sz w:val="24"/>
          <w:szCs w:val="24"/>
        </w:rPr>
        <w:t xml:space="preserve">Academician, Researcher, Students, Professions (Strongly advocating for an interdisciplinary participation) </w:t>
      </w:r>
    </w:p>
    <w:p w14:paraId="68374803" w14:textId="77777777" w:rsidR="00D729B7" w:rsidRDefault="00D729B7" w:rsidP="00852B4F">
      <w:pPr>
        <w:spacing w:line="360" w:lineRule="auto"/>
        <w:jc w:val="both"/>
        <w:rPr>
          <w:rFonts w:ascii="Segoe Print" w:hAnsi="Segoe Print" w:cs="Times New Roman"/>
          <w:b/>
          <w:sz w:val="28"/>
          <w:szCs w:val="28"/>
        </w:rPr>
      </w:pPr>
    </w:p>
    <w:p w14:paraId="74CA27DF" w14:textId="331C856C" w:rsidR="00852B4F" w:rsidRPr="00140E6C" w:rsidRDefault="00AD341C" w:rsidP="00852B4F">
      <w:pPr>
        <w:spacing w:line="360" w:lineRule="auto"/>
        <w:jc w:val="both"/>
        <w:rPr>
          <w:rFonts w:ascii="Segoe Print" w:hAnsi="Segoe Print" w:cs="Times New Roman"/>
          <w:b/>
          <w:sz w:val="28"/>
          <w:szCs w:val="28"/>
        </w:rPr>
      </w:pPr>
      <w:bookmarkStart w:id="2" w:name="_Hlk45312787"/>
      <w:bookmarkEnd w:id="1"/>
      <w:r w:rsidRPr="00140E6C">
        <w:rPr>
          <w:rFonts w:ascii="Segoe Print" w:hAnsi="Segoe Print" w:cs="Times New Roman"/>
          <w:b/>
          <w:sz w:val="28"/>
          <w:szCs w:val="28"/>
        </w:rPr>
        <w:lastRenderedPageBreak/>
        <w:t>SUB- THEMES</w:t>
      </w:r>
    </w:p>
    <w:p w14:paraId="0A68958B" w14:textId="77777777" w:rsidR="00852B4F" w:rsidRPr="00D729B7" w:rsidRDefault="00852B4F" w:rsidP="00852B4F">
      <w:pPr>
        <w:pStyle w:val="ListParagraph"/>
        <w:numPr>
          <w:ilvl w:val="0"/>
          <w:numId w:val="3"/>
        </w:numPr>
        <w:spacing w:after="200" w:line="360" w:lineRule="auto"/>
        <w:ind w:left="284"/>
        <w:jc w:val="both"/>
        <w:rPr>
          <w:rFonts w:ascii="Verdana" w:hAnsi="Verdana" w:cs="Times New Roman"/>
          <w:b/>
          <w:sz w:val="28"/>
          <w:szCs w:val="28"/>
        </w:rPr>
      </w:pPr>
      <w:r w:rsidRPr="00D729B7">
        <w:rPr>
          <w:rFonts w:ascii="Verdana" w:hAnsi="Verdana" w:cs="Times New Roman"/>
          <w:sz w:val="24"/>
          <w:szCs w:val="24"/>
        </w:rPr>
        <w:t xml:space="preserve">Transnational commercial Legal Framework and Global Economic scenario   </w:t>
      </w:r>
    </w:p>
    <w:p w14:paraId="693DAEF7" w14:textId="40DC44A8" w:rsidR="00852B4F" w:rsidRPr="00D729B7" w:rsidRDefault="00852B4F" w:rsidP="00852B4F">
      <w:pPr>
        <w:pStyle w:val="ListParagraph"/>
        <w:numPr>
          <w:ilvl w:val="0"/>
          <w:numId w:val="3"/>
        </w:numPr>
        <w:spacing w:after="200" w:line="360" w:lineRule="auto"/>
        <w:ind w:left="284"/>
        <w:jc w:val="both"/>
        <w:rPr>
          <w:rFonts w:ascii="Verdana" w:hAnsi="Verdana" w:cs="Times New Roman"/>
          <w:sz w:val="24"/>
          <w:szCs w:val="24"/>
        </w:rPr>
      </w:pPr>
      <w:r w:rsidRPr="00D729B7">
        <w:rPr>
          <w:rFonts w:ascii="Verdana" w:hAnsi="Verdana" w:cs="Times New Roman"/>
          <w:sz w:val="24"/>
          <w:szCs w:val="24"/>
        </w:rPr>
        <w:t xml:space="preserve">Laws and Issues Involved in Cross- Border </w:t>
      </w:r>
      <w:r w:rsidRPr="00D729B7">
        <w:rPr>
          <w:rFonts w:ascii="Verdana" w:hAnsi="Verdana" w:cs="Times New Roman"/>
          <w:color w:val="222222"/>
          <w:sz w:val="24"/>
          <w:szCs w:val="24"/>
          <w:shd w:val="clear" w:color="auto" w:fill="FFFFFF"/>
        </w:rPr>
        <w:t>Consumer</w:t>
      </w:r>
      <w:r w:rsidRPr="00D729B7">
        <w:rPr>
          <w:rFonts w:ascii="Verdana" w:hAnsi="Verdana" w:cs="Times New Roman"/>
          <w:sz w:val="24"/>
          <w:szCs w:val="24"/>
        </w:rPr>
        <w:t xml:space="preserve"> Contract and consumer Justice </w:t>
      </w:r>
    </w:p>
    <w:p w14:paraId="7E6E1FC8" w14:textId="77777777" w:rsidR="00852B4F" w:rsidRPr="00D729B7" w:rsidRDefault="00852B4F" w:rsidP="00852B4F">
      <w:pPr>
        <w:pStyle w:val="ListParagraph"/>
        <w:numPr>
          <w:ilvl w:val="0"/>
          <w:numId w:val="3"/>
        </w:numPr>
        <w:spacing w:after="200" w:line="360" w:lineRule="auto"/>
        <w:ind w:left="284"/>
        <w:jc w:val="both"/>
        <w:rPr>
          <w:rFonts w:ascii="Verdana" w:hAnsi="Verdana" w:cs="Times New Roman"/>
          <w:sz w:val="24"/>
          <w:szCs w:val="24"/>
        </w:rPr>
      </w:pPr>
      <w:r w:rsidRPr="00D729B7">
        <w:rPr>
          <w:rFonts w:ascii="Verdana" w:hAnsi="Verdana" w:cs="Times New Roman"/>
          <w:sz w:val="24"/>
          <w:szCs w:val="24"/>
        </w:rPr>
        <w:t xml:space="preserve">Intellectual Property issues in Global Village </w:t>
      </w:r>
    </w:p>
    <w:p w14:paraId="61C624A1" w14:textId="77777777" w:rsidR="00852B4F" w:rsidRPr="00D729B7" w:rsidRDefault="00852B4F" w:rsidP="00852B4F">
      <w:pPr>
        <w:pStyle w:val="ListParagraph"/>
        <w:numPr>
          <w:ilvl w:val="0"/>
          <w:numId w:val="3"/>
        </w:numPr>
        <w:spacing w:after="200" w:line="360" w:lineRule="auto"/>
        <w:ind w:left="284"/>
        <w:jc w:val="both"/>
        <w:rPr>
          <w:rFonts w:ascii="Verdana" w:hAnsi="Verdana" w:cs="Times New Roman"/>
          <w:sz w:val="24"/>
          <w:szCs w:val="24"/>
        </w:rPr>
      </w:pPr>
      <w:r w:rsidRPr="00D729B7">
        <w:rPr>
          <w:rFonts w:ascii="Verdana" w:hAnsi="Verdana" w:cs="Times New Roman"/>
          <w:sz w:val="24"/>
          <w:szCs w:val="24"/>
        </w:rPr>
        <w:t>Data storage and right to privacy</w:t>
      </w:r>
    </w:p>
    <w:p w14:paraId="097820C3" w14:textId="77777777" w:rsidR="00852B4F" w:rsidRPr="00D729B7" w:rsidRDefault="00852B4F" w:rsidP="00852B4F">
      <w:pPr>
        <w:pStyle w:val="ListParagraph"/>
        <w:numPr>
          <w:ilvl w:val="0"/>
          <w:numId w:val="3"/>
        </w:numPr>
        <w:spacing w:after="200" w:line="360" w:lineRule="auto"/>
        <w:ind w:left="284"/>
        <w:jc w:val="both"/>
        <w:rPr>
          <w:rFonts w:ascii="Verdana" w:hAnsi="Verdana" w:cs="Times New Roman"/>
          <w:sz w:val="24"/>
          <w:szCs w:val="24"/>
        </w:rPr>
      </w:pPr>
      <w:r w:rsidRPr="00D729B7">
        <w:rPr>
          <w:rFonts w:ascii="Verdana" w:hAnsi="Verdana" w:cs="Times New Roman"/>
          <w:sz w:val="24"/>
          <w:szCs w:val="24"/>
        </w:rPr>
        <w:t>Issue Related to International Sales of Goods and inadequacy of Indian Laws</w:t>
      </w:r>
    </w:p>
    <w:p w14:paraId="608D9E5F" w14:textId="77777777" w:rsidR="00852B4F" w:rsidRPr="00D729B7" w:rsidRDefault="00852B4F" w:rsidP="00852B4F">
      <w:pPr>
        <w:pStyle w:val="ListParagraph"/>
        <w:numPr>
          <w:ilvl w:val="0"/>
          <w:numId w:val="3"/>
        </w:numPr>
        <w:spacing w:after="200" w:line="360" w:lineRule="auto"/>
        <w:ind w:left="284"/>
        <w:jc w:val="both"/>
        <w:rPr>
          <w:rFonts w:ascii="Verdana" w:hAnsi="Verdana" w:cs="Times New Roman"/>
          <w:sz w:val="24"/>
          <w:szCs w:val="24"/>
        </w:rPr>
      </w:pPr>
      <w:r w:rsidRPr="00D729B7">
        <w:rPr>
          <w:rFonts w:ascii="Verdana" w:hAnsi="Verdana" w:cs="Times New Roman"/>
          <w:sz w:val="24"/>
          <w:szCs w:val="24"/>
        </w:rPr>
        <w:t>International Taxation Issues in a globalised world</w:t>
      </w:r>
    </w:p>
    <w:p w14:paraId="340191EE" w14:textId="77777777" w:rsidR="00852B4F" w:rsidRPr="00D729B7" w:rsidRDefault="00852B4F" w:rsidP="00852B4F">
      <w:pPr>
        <w:pStyle w:val="ListParagraph"/>
        <w:numPr>
          <w:ilvl w:val="0"/>
          <w:numId w:val="3"/>
        </w:numPr>
        <w:spacing w:after="200" w:line="360" w:lineRule="auto"/>
        <w:ind w:left="284"/>
        <w:jc w:val="both"/>
        <w:rPr>
          <w:rFonts w:ascii="Verdana" w:hAnsi="Verdana" w:cs="Times New Roman"/>
          <w:sz w:val="24"/>
          <w:szCs w:val="24"/>
        </w:rPr>
      </w:pPr>
      <w:r w:rsidRPr="00D729B7">
        <w:rPr>
          <w:rFonts w:ascii="Verdana" w:hAnsi="Verdana" w:cs="Times New Roman"/>
          <w:sz w:val="24"/>
          <w:szCs w:val="24"/>
        </w:rPr>
        <w:t xml:space="preserve">Cross- Border Insolvency and India </w:t>
      </w:r>
    </w:p>
    <w:bookmarkEnd w:id="2"/>
    <w:p w14:paraId="3B48351F" w14:textId="7831D848" w:rsidR="00852B4F" w:rsidRPr="00140E6C" w:rsidRDefault="00AD341C" w:rsidP="00852B4F">
      <w:pPr>
        <w:spacing w:line="360" w:lineRule="auto"/>
        <w:jc w:val="both"/>
        <w:rPr>
          <w:rFonts w:ascii="Segoe Print" w:hAnsi="Segoe Print" w:cs="Times New Roman"/>
          <w:b/>
          <w:sz w:val="28"/>
          <w:szCs w:val="28"/>
        </w:rPr>
      </w:pPr>
      <w:r w:rsidRPr="00140E6C">
        <w:rPr>
          <w:rFonts w:ascii="Segoe Print" w:hAnsi="Segoe Print" w:cs="Times New Roman"/>
          <w:b/>
          <w:sz w:val="28"/>
          <w:szCs w:val="28"/>
        </w:rPr>
        <w:t xml:space="preserve">SUBMISSIONS </w:t>
      </w:r>
    </w:p>
    <w:p w14:paraId="5C2AC20C" w14:textId="5D42C416" w:rsidR="00852B4F" w:rsidRPr="00D729B7" w:rsidRDefault="00852B4F" w:rsidP="00D729B7">
      <w:pPr>
        <w:spacing w:line="360" w:lineRule="auto"/>
        <w:ind w:left="284"/>
        <w:jc w:val="both"/>
        <w:rPr>
          <w:rFonts w:ascii="Verdana" w:hAnsi="Verdana" w:cs="Times New Roman"/>
          <w:sz w:val="24"/>
          <w:szCs w:val="24"/>
        </w:rPr>
      </w:pPr>
      <w:bookmarkStart w:id="3" w:name="_Hlk45312855"/>
      <w:r w:rsidRPr="00D729B7">
        <w:rPr>
          <w:rFonts w:ascii="Verdana" w:hAnsi="Verdana" w:cs="Times New Roman"/>
          <w:sz w:val="24"/>
          <w:szCs w:val="24"/>
        </w:rPr>
        <w:t xml:space="preserve">Long Articles – 8,000 to 10,000 words </w:t>
      </w:r>
    </w:p>
    <w:p w14:paraId="6F6333C1" w14:textId="77777777" w:rsidR="00852B4F" w:rsidRPr="00D729B7" w:rsidRDefault="00852B4F" w:rsidP="00D729B7">
      <w:pPr>
        <w:spacing w:line="360" w:lineRule="auto"/>
        <w:ind w:left="284"/>
        <w:jc w:val="both"/>
        <w:rPr>
          <w:rFonts w:ascii="Verdana" w:hAnsi="Verdana" w:cs="Times New Roman"/>
          <w:sz w:val="24"/>
          <w:szCs w:val="24"/>
        </w:rPr>
      </w:pPr>
      <w:r w:rsidRPr="00D729B7">
        <w:rPr>
          <w:rFonts w:ascii="Verdana" w:hAnsi="Verdana" w:cs="Times New Roman"/>
          <w:sz w:val="24"/>
          <w:szCs w:val="24"/>
        </w:rPr>
        <w:t xml:space="preserve">Short Articles – 3,500 to 5,000 words </w:t>
      </w:r>
    </w:p>
    <w:p w14:paraId="4BC55472" w14:textId="49117E84" w:rsidR="00852B4F" w:rsidRPr="00D729B7" w:rsidRDefault="00852B4F" w:rsidP="00D729B7">
      <w:pPr>
        <w:spacing w:line="360" w:lineRule="auto"/>
        <w:ind w:left="-426" w:firstLine="720"/>
        <w:jc w:val="both"/>
        <w:rPr>
          <w:rFonts w:ascii="Verdana" w:hAnsi="Verdana" w:cs="Times New Roman"/>
          <w:sz w:val="24"/>
          <w:szCs w:val="24"/>
        </w:rPr>
      </w:pPr>
      <w:r w:rsidRPr="00D729B7">
        <w:rPr>
          <w:rFonts w:ascii="Verdana" w:hAnsi="Verdana" w:cs="Times New Roman"/>
          <w:sz w:val="24"/>
          <w:szCs w:val="24"/>
        </w:rPr>
        <w:t>Article Review – 2,500 to 4,000 words</w:t>
      </w:r>
    </w:p>
    <w:p w14:paraId="534A0CD9" w14:textId="4FEF87F6" w:rsidR="00852B4F" w:rsidRPr="00D729B7" w:rsidRDefault="00852B4F" w:rsidP="00D729B7">
      <w:pPr>
        <w:spacing w:line="360" w:lineRule="auto"/>
        <w:ind w:left="-426" w:firstLine="720"/>
        <w:jc w:val="both"/>
        <w:rPr>
          <w:rFonts w:ascii="Verdana" w:hAnsi="Verdana" w:cs="Times New Roman"/>
          <w:sz w:val="24"/>
          <w:szCs w:val="24"/>
        </w:rPr>
      </w:pPr>
      <w:r w:rsidRPr="00D729B7">
        <w:rPr>
          <w:rFonts w:ascii="Verdana" w:hAnsi="Verdana" w:cs="Times New Roman"/>
          <w:sz w:val="24"/>
          <w:szCs w:val="24"/>
        </w:rPr>
        <w:t>Case Comment – 2,500 to 3,000</w:t>
      </w:r>
      <w:r w:rsidR="00264016" w:rsidRPr="00D729B7">
        <w:rPr>
          <w:rFonts w:ascii="Verdana" w:hAnsi="Verdana" w:cs="Times New Roman"/>
          <w:sz w:val="24"/>
          <w:szCs w:val="24"/>
        </w:rPr>
        <w:t xml:space="preserve"> words</w:t>
      </w:r>
    </w:p>
    <w:p w14:paraId="34BEACA4" w14:textId="74417D77" w:rsidR="00852B4F" w:rsidRPr="00D729B7" w:rsidRDefault="00852B4F" w:rsidP="00D729B7">
      <w:pPr>
        <w:spacing w:line="360" w:lineRule="auto"/>
        <w:ind w:left="-426" w:firstLine="720"/>
        <w:jc w:val="both"/>
        <w:rPr>
          <w:rFonts w:ascii="Verdana" w:hAnsi="Verdana" w:cs="Times New Roman"/>
          <w:sz w:val="24"/>
          <w:szCs w:val="24"/>
        </w:rPr>
      </w:pPr>
      <w:r w:rsidRPr="00D729B7">
        <w:rPr>
          <w:rFonts w:ascii="Verdana" w:hAnsi="Verdana" w:cs="Times New Roman"/>
          <w:sz w:val="24"/>
          <w:szCs w:val="24"/>
        </w:rPr>
        <w:t>Book Reviews – 2,500 to 3,000</w:t>
      </w:r>
      <w:r w:rsidR="00264016" w:rsidRPr="00D729B7">
        <w:rPr>
          <w:rFonts w:ascii="Verdana" w:hAnsi="Verdana" w:cs="Times New Roman"/>
          <w:sz w:val="24"/>
          <w:szCs w:val="24"/>
        </w:rPr>
        <w:t xml:space="preserve"> words</w:t>
      </w:r>
    </w:p>
    <w:p w14:paraId="76AF59B6" w14:textId="25CF2152" w:rsidR="00852B4F" w:rsidRPr="00D729B7" w:rsidRDefault="00852B4F" w:rsidP="00D729B7">
      <w:pPr>
        <w:spacing w:line="360" w:lineRule="auto"/>
        <w:ind w:left="-426" w:firstLine="720"/>
        <w:jc w:val="both"/>
        <w:rPr>
          <w:rFonts w:ascii="Verdana" w:hAnsi="Verdana" w:cs="Times New Roman"/>
          <w:sz w:val="24"/>
          <w:szCs w:val="24"/>
        </w:rPr>
      </w:pPr>
      <w:r w:rsidRPr="00D729B7">
        <w:rPr>
          <w:rFonts w:ascii="Verdana" w:hAnsi="Verdana" w:cs="Times New Roman"/>
          <w:sz w:val="24"/>
          <w:szCs w:val="24"/>
        </w:rPr>
        <w:t>Special Articles – 10,000 to 18,000</w:t>
      </w:r>
      <w:r w:rsidR="00264016" w:rsidRPr="00D729B7">
        <w:rPr>
          <w:rFonts w:ascii="Verdana" w:hAnsi="Verdana" w:cs="Times New Roman"/>
          <w:sz w:val="24"/>
          <w:szCs w:val="24"/>
        </w:rPr>
        <w:t xml:space="preserve"> words</w:t>
      </w:r>
    </w:p>
    <w:bookmarkEnd w:id="3"/>
    <w:p w14:paraId="7FA61224" w14:textId="582F77AB" w:rsidR="00852B4F" w:rsidRPr="00140E6C" w:rsidRDefault="00AD341C" w:rsidP="00C15A6E">
      <w:pPr>
        <w:spacing w:line="240" w:lineRule="auto"/>
        <w:jc w:val="both"/>
        <w:rPr>
          <w:rFonts w:ascii="Segoe Print" w:hAnsi="Segoe Print" w:cs="Times New Roman"/>
          <w:b/>
          <w:bCs/>
          <w:sz w:val="28"/>
          <w:szCs w:val="28"/>
        </w:rPr>
      </w:pPr>
      <w:r w:rsidRPr="00140E6C">
        <w:rPr>
          <w:rFonts w:ascii="Segoe Print" w:hAnsi="Segoe Print" w:cs="Times New Roman"/>
          <w:b/>
          <w:bCs/>
          <w:sz w:val="28"/>
          <w:szCs w:val="28"/>
        </w:rPr>
        <w:t>GUIDELINES</w:t>
      </w:r>
    </w:p>
    <w:p w14:paraId="1DDDAA15" w14:textId="77777777" w:rsidR="00AD341C" w:rsidRPr="00140E6C" w:rsidRDefault="00AD341C" w:rsidP="005E35FA">
      <w:pPr>
        <w:pStyle w:val="ListParagraph"/>
        <w:numPr>
          <w:ilvl w:val="0"/>
          <w:numId w:val="7"/>
        </w:numPr>
        <w:shd w:val="clear" w:color="auto" w:fill="FFFFFF"/>
        <w:spacing w:before="75" w:after="75" w:line="360" w:lineRule="auto"/>
        <w:jc w:val="both"/>
        <w:rPr>
          <w:rFonts w:ascii="Segoe Print" w:eastAsia="Times New Roman" w:hAnsi="Segoe Print" w:cs="Times New Roman"/>
          <w:i/>
          <w:iCs/>
          <w:sz w:val="24"/>
          <w:szCs w:val="24"/>
          <w:lang w:eastAsia="en-IN"/>
        </w:rPr>
      </w:pPr>
      <w:bookmarkStart w:id="4" w:name="_Hlk45312978"/>
      <w:r w:rsidRPr="00140E6C">
        <w:rPr>
          <w:rFonts w:ascii="Segoe Print" w:eastAsia="Times New Roman" w:hAnsi="Segoe Print" w:cs="Times New Roman"/>
          <w:i/>
          <w:iCs/>
          <w:sz w:val="24"/>
          <w:szCs w:val="24"/>
          <w:lang w:eastAsia="en-IN"/>
        </w:rPr>
        <w:t>Submission Policy</w:t>
      </w:r>
    </w:p>
    <w:p w14:paraId="12903607" w14:textId="2C644656" w:rsidR="00AD341C" w:rsidRDefault="00AD341C" w:rsidP="005E35FA">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Manuscripts must be the result of original research, not published elsewhere. Authors are required to inform us about non-exclusive manuscripts if the latter have been published or expected to be submitted elsewhere.</w:t>
      </w:r>
    </w:p>
    <w:p w14:paraId="1DEB2C48" w14:textId="77777777" w:rsidR="00D729B7" w:rsidRPr="00D729B7" w:rsidRDefault="00D729B7" w:rsidP="005E35FA">
      <w:pPr>
        <w:shd w:val="clear" w:color="auto" w:fill="FFFFFF"/>
        <w:spacing w:before="75" w:after="75" w:line="360" w:lineRule="auto"/>
        <w:jc w:val="both"/>
        <w:rPr>
          <w:rFonts w:ascii="Verdana" w:eastAsia="Times New Roman" w:hAnsi="Verdana" w:cs="Times New Roman"/>
          <w:sz w:val="24"/>
          <w:szCs w:val="24"/>
          <w:lang w:eastAsia="en-IN"/>
        </w:rPr>
      </w:pPr>
    </w:p>
    <w:p w14:paraId="503F0E4D" w14:textId="77777777" w:rsidR="00AD341C" w:rsidRPr="00140E6C" w:rsidRDefault="00AD341C" w:rsidP="005E35FA">
      <w:pPr>
        <w:pStyle w:val="ListParagraph"/>
        <w:numPr>
          <w:ilvl w:val="0"/>
          <w:numId w:val="7"/>
        </w:numPr>
        <w:shd w:val="clear" w:color="auto" w:fill="FFFFFF"/>
        <w:spacing w:before="75" w:after="75" w:line="360" w:lineRule="auto"/>
        <w:jc w:val="both"/>
        <w:rPr>
          <w:rFonts w:ascii="Segoe Print" w:eastAsia="Times New Roman" w:hAnsi="Segoe Print" w:cs="Times New Roman"/>
          <w:sz w:val="24"/>
          <w:szCs w:val="24"/>
          <w:lang w:eastAsia="en-IN"/>
        </w:rPr>
      </w:pPr>
      <w:r w:rsidRPr="00140E6C">
        <w:rPr>
          <w:rFonts w:ascii="Segoe Print" w:eastAsia="Times New Roman" w:hAnsi="Segoe Print" w:cs="Times New Roman"/>
          <w:i/>
          <w:iCs/>
          <w:sz w:val="24"/>
          <w:szCs w:val="24"/>
          <w:lang w:eastAsia="en-IN"/>
        </w:rPr>
        <w:lastRenderedPageBreak/>
        <w:t>Format</w:t>
      </w:r>
    </w:p>
    <w:p w14:paraId="263769C6" w14:textId="2B3E5C59" w:rsidR="00AD341C" w:rsidRPr="00D729B7" w:rsidRDefault="00AD341C" w:rsidP="005E35FA">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Authors should submit their manuscript in Microsoft Word format, double spaced (both the main text and footnotes), font Times New Roman, 12 pt. (main text); title - font Times New Roman, 14 pt.</w:t>
      </w:r>
    </w:p>
    <w:p w14:paraId="1E14880D" w14:textId="3E8AE6B7" w:rsidR="00AD341C" w:rsidRPr="00D729B7" w:rsidRDefault="00AD341C" w:rsidP="005E35FA">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Please include:</w:t>
      </w:r>
    </w:p>
    <w:p w14:paraId="7719220E" w14:textId="54803DAA" w:rsidR="00AD341C" w:rsidRPr="00D729B7" w:rsidRDefault="00AD341C" w:rsidP="005E35FA">
      <w:pPr>
        <w:numPr>
          <w:ilvl w:val="0"/>
          <w:numId w:val="5"/>
        </w:numPr>
        <w:shd w:val="clear" w:color="auto" w:fill="FFFFFF"/>
        <w:spacing w:before="100" w:beforeAutospacing="1" w:after="100" w:afterAutospacing="1" w:line="360" w:lineRule="auto"/>
        <w:ind w:left="993" w:hanging="284"/>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a title page with the title of the article and author’s contact information (</w:t>
      </w:r>
      <w:r w:rsidR="002A4838">
        <w:rPr>
          <w:rFonts w:ascii="Verdana" w:eastAsia="Times New Roman" w:hAnsi="Verdana" w:cs="Times New Roman"/>
          <w:sz w:val="24"/>
          <w:szCs w:val="24"/>
          <w:lang w:eastAsia="en-IN"/>
        </w:rPr>
        <w:t>Institutional aff</w:t>
      </w:r>
      <w:r w:rsidR="0040088A">
        <w:rPr>
          <w:rFonts w:ascii="Verdana" w:eastAsia="Times New Roman" w:hAnsi="Verdana" w:cs="Times New Roman"/>
          <w:sz w:val="24"/>
          <w:szCs w:val="24"/>
          <w:lang w:eastAsia="en-IN"/>
        </w:rPr>
        <w:t>i</w:t>
      </w:r>
      <w:r w:rsidR="002A4838">
        <w:rPr>
          <w:rFonts w:ascii="Verdana" w:eastAsia="Times New Roman" w:hAnsi="Verdana" w:cs="Times New Roman"/>
          <w:sz w:val="24"/>
          <w:szCs w:val="24"/>
          <w:lang w:eastAsia="en-IN"/>
        </w:rPr>
        <w:t xml:space="preserve">liation, </w:t>
      </w:r>
      <w:r w:rsidRPr="00D729B7">
        <w:rPr>
          <w:rFonts w:ascii="Verdana" w:eastAsia="Times New Roman" w:hAnsi="Verdana" w:cs="Times New Roman"/>
          <w:sz w:val="24"/>
          <w:szCs w:val="24"/>
          <w:lang w:eastAsia="en-IN"/>
        </w:rPr>
        <w:t>postal address, phone, and email)</w:t>
      </w:r>
    </w:p>
    <w:p w14:paraId="399FB260" w14:textId="148C3033" w:rsidR="00AD341C" w:rsidRPr="00D729B7" w:rsidRDefault="00AD341C" w:rsidP="005E35FA">
      <w:pPr>
        <w:numPr>
          <w:ilvl w:val="0"/>
          <w:numId w:val="5"/>
        </w:numPr>
        <w:shd w:val="clear" w:color="auto" w:fill="FFFFFF"/>
        <w:spacing w:before="100" w:beforeAutospacing="1" w:after="100" w:afterAutospacing="1" w:line="360" w:lineRule="auto"/>
        <w:ind w:left="993" w:hanging="284"/>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a starred footnote next to the author’s name with author’s short biography</w:t>
      </w:r>
    </w:p>
    <w:p w14:paraId="04D1A331" w14:textId="756833FF" w:rsidR="00AD341C" w:rsidRPr="00D729B7" w:rsidRDefault="00AD341C" w:rsidP="005E35FA">
      <w:pPr>
        <w:numPr>
          <w:ilvl w:val="0"/>
          <w:numId w:val="5"/>
        </w:numPr>
        <w:shd w:val="clear" w:color="auto" w:fill="FFFFFF"/>
        <w:spacing w:before="100" w:beforeAutospacing="1" w:after="100" w:afterAutospacing="1" w:line="360" w:lineRule="auto"/>
        <w:ind w:left="993" w:hanging="284"/>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200-250 words abstract and five to ten keywords</w:t>
      </w:r>
    </w:p>
    <w:p w14:paraId="796E499E" w14:textId="77777777" w:rsidR="00AD341C" w:rsidRPr="00D729B7" w:rsidRDefault="00AD341C" w:rsidP="005E35FA">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Text and citations should conform to </w:t>
      </w:r>
      <w:hyperlink r:id="rId6" w:tgtFrame="_blank" w:history="1">
        <w:r w:rsidRPr="00D729B7">
          <w:rPr>
            <w:rFonts w:ascii="Verdana" w:eastAsia="Times New Roman" w:hAnsi="Verdana" w:cs="Times New Roman"/>
            <w:sz w:val="24"/>
            <w:szCs w:val="24"/>
            <w:lang w:eastAsia="en-IN"/>
          </w:rPr>
          <w:t>THE BLUEBOOK</w:t>
        </w:r>
      </w:hyperlink>
      <w:r w:rsidRPr="00D729B7">
        <w:rPr>
          <w:rFonts w:ascii="Verdana" w:eastAsia="Times New Roman" w:hAnsi="Verdana" w:cs="Times New Roman"/>
          <w:sz w:val="24"/>
          <w:szCs w:val="24"/>
          <w:lang w:eastAsia="en-IN"/>
        </w:rPr>
        <w:t>. Please use footnotes only.</w:t>
      </w:r>
    </w:p>
    <w:p w14:paraId="21428AE8" w14:textId="77777777" w:rsidR="00AD341C" w:rsidRPr="00140E6C" w:rsidRDefault="00AD341C" w:rsidP="005E35FA">
      <w:pPr>
        <w:pStyle w:val="ListParagraph"/>
        <w:numPr>
          <w:ilvl w:val="0"/>
          <w:numId w:val="7"/>
        </w:numPr>
        <w:shd w:val="clear" w:color="auto" w:fill="FFFFFF"/>
        <w:spacing w:before="75" w:after="75" w:line="360" w:lineRule="auto"/>
        <w:jc w:val="both"/>
        <w:rPr>
          <w:rFonts w:ascii="Segoe Print" w:eastAsia="Times New Roman" w:hAnsi="Segoe Print" w:cs="Times New Roman"/>
          <w:i/>
          <w:iCs/>
          <w:sz w:val="24"/>
          <w:szCs w:val="24"/>
          <w:lang w:eastAsia="en-IN"/>
        </w:rPr>
      </w:pPr>
      <w:bookmarkStart w:id="5" w:name="_Hlk45313060"/>
      <w:bookmarkEnd w:id="4"/>
      <w:r w:rsidRPr="00140E6C">
        <w:rPr>
          <w:rFonts w:ascii="Segoe Print" w:eastAsia="Times New Roman" w:hAnsi="Segoe Print" w:cs="Times New Roman"/>
          <w:i/>
          <w:iCs/>
          <w:sz w:val="24"/>
          <w:szCs w:val="24"/>
          <w:lang w:eastAsia="en-IN"/>
        </w:rPr>
        <w:t>Submission Process</w:t>
      </w:r>
    </w:p>
    <w:p w14:paraId="5D6611F5" w14:textId="59088182" w:rsidR="00AD103A" w:rsidRPr="00D729B7" w:rsidRDefault="00AD341C" w:rsidP="005E35FA">
      <w:pPr>
        <w:shd w:val="clear" w:color="auto" w:fill="FFFFFF"/>
        <w:spacing w:before="75" w:after="75" w:line="360" w:lineRule="auto"/>
        <w:jc w:val="both"/>
        <w:rPr>
          <w:rFonts w:ascii="Verdana" w:eastAsia="Times New Roman" w:hAnsi="Verdana" w:cs="Times New Roman"/>
          <w:sz w:val="24"/>
          <w:szCs w:val="24"/>
          <w:lang w:eastAsia="en-IN"/>
        </w:rPr>
      </w:pPr>
      <w:bookmarkStart w:id="6" w:name="_Hlk45312914"/>
      <w:r w:rsidRPr="00D729B7">
        <w:rPr>
          <w:rFonts w:ascii="Verdana" w:eastAsia="Times New Roman" w:hAnsi="Verdana" w:cs="Times New Roman"/>
          <w:sz w:val="24"/>
          <w:szCs w:val="24"/>
          <w:lang w:eastAsia="en-IN"/>
        </w:rPr>
        <w:t xml:space="preserve">Manuscripts </w:t>
      </w:r>
      <w:r w:rsidR="00AD103A" w:rsidRPr="00D729B7">
        <w:rPr>
          <w:rFonts w:ascii="Verdana" w:eastAsia="Times New Roman" w:hAnsi="Verdana" w:cs="Times New Roman"/>
          <w:sz w:val="24"/>
          <w:szCs w:val="24"/>
          <w:lang w:eastAsia="en-IN"/>
        </w:rPr>
        <w:t xml:space="preserve">should be sent within the date specified to </w:t>
      </w:r>
      <w:hyperlink r:id="rId7" w:history="1">
        <w:r w:rsidR="00AD103A" w:rsidRPr="00D729B7">
          <w:rPr>
            <w:rStyle w:val="Hyperlink"/>
            <w:rFonts w:ascii="Verdana" w:eastAsia="Times New Roman" w:hAnsi="Verdana" w:cs="Times New Roman"/>
            <w:sz w:val="24"/>
            <w:szCs w:val="24"/>
            <w:lang w:eastAsia="en-IN"/>
          </w:rPr>
          <w:t>tcljournal@mnlua.ac.in</w:t>
        </w:r>
      </w:hyperlink>
      <w:r w:rsidR="00AD103A" w:rsidRPr="00D729B7">
        <w:rPr>
          <w:rFonts w:ascii="Verdana" w:eastAsia="Times New Roman" w:hAnsi="Verdana" w:cs="Times New Roman"/>
          <w:sz w:val="24"/>
          <w:szCs w:val="24"/>
          <w:lang w:eastAsia="en-IN"/>
        </w:rPr>
        <w:t xml:space="preserve"> </w:t>
      </w:r>
    </w:p>
    <w:p w14:paraId="3DF56DD3" w14:textId="1DB3D2F3" w:rsidR="00AD341C" w:rsidRPr="00D729B7" w:rsidRDefault="00AD341C" w:rsidP="002E4746">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Please do not send a hard copy of your submission.</w:t>
      </w:r>
    </w:p>
    <w:p w14:paraId="16B07CBC" w14:textId="40128125" w:rsidR="00AD103A" w:rsidRPr="00D729B7" w:rsidRDefault="00AD103A" w:rsidP="002E4746">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 xml:space="preserve">Manuscripts received after the deadline will be strictly rejected. </w:t>
      </w:r>
    </w:p>
    <w:p w14:paraId="24A294A8" w14:textId="56CA7939" w:rsidR="00AD103A" w:rsidRDefault="00AD341C" w:rsidP="002E4746">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 xml:space="preserve">Contributions will only be considered for publication if they comply with the style guide. If an author is uncertain of the correct style for the citation of a reference, the relevant reference should be highlighted in yellow. Once a manuscript is accepted, an author will be asked to revise it in line with </w:t>
      </w:r>
      <w:r w:rsidR="00AD103A" w:rsidRPr="00D729B7">
        <w:rPr>
          <w:rFonts w:ascii="Verdana" w:eastAsia="Times New Roman" w:hAnsi="Verdana" w:cs="Times New Roman"/>
          <w:sz w:val="24"/>
          <w:szCs w:val="24"/>
          <w:lang w:eastAsia="en-IN"/>
        </w:rPr>
        <w:t xml:space="preserve">the suggestions provided by the peer-review committee. </w:t>
      </w:r>
    </w:p>
    <w:p w14:paraId="30997113" w14:textId="3955E7DD" w:rsidR="0040088A" w:rsidRDefault="0040088A" w:rsidP="002E4746">
      <w:pPr>
        <w:shd w:val="clear" w:color="auto" w:fill="FFFFFF"/>
        <w:spacing w:before="75" w:after="75" w:line="360" w:lineRule="auto"/>
        <w:jc w:val="both"/>
        <w:rPr>
          <w:rFonts w:ascii="Verdana" w:eastAsia="Times New Roman" w:hAnsi="Verdana" w:cs="Times New Roman"/>
          <w:sz w:val="24"/>
          <w:szCs w:val="24"/>
          <w:lang w:eastAsia="en-IN"/>
        </w:rPr>
      </w:pPr>
    </w:p>
    <w:p w14:paraId="2FACD33C" w14:textId="6934FE19" w:rsidR="0040088A" w:rsidRDefault="0040088A" w:rsidP="002E4746">
      <w:pPr>
        <w:shd w:val="clear" w:color="auto" w:fill="FFFFFF"/>
        <w:spacing w:before="75" w:after="75" w:line="360" w:lineRule="auto"/>
        <w:jc w:val="both"/>
        <w:rPr>
          <w:rFonts w:ascii="Verdana" w:eastAsia="Times New Roman" w:hAnsi="Verdana" w:cs="Times New Roman"/>
          <w:sz w:val="24"/>
          <w:szCs w:val="24"/>
          <w:lang w:eastAsia="en-IN"/>
        </w:rPr>
      </w:pPr>
    </w:p>
    <w:p w14:paraId="3104F613" w14:textId="77777777" w:rsidR="0040088A" w:rsidRPr="00D729B7" w:rsidRDefault="0040088A" w:rsidP="002E4746">
      <w:pPr>
        <w:shd w:val="clear" w:color="auto" w:fill="FFFFFF"/>
        <w:spacing w:before="75" w:after="75" w:line="360" w:lineRule="auto"/>
        <w:jc w:val="both"/>
        <w:rPr>
          <w:rFonts w:ascii="Verdana" w:eastAsia="Times New Roman" w:hAnsi="Verdana" w:cs="Times New Roman"/>
          <w:sz w:val="24"/>
          <w:szCs w:val="24"/>
          <w:lang w:eastAsia="en-IN"/>
        </w:rPr>
      </w:pPr>
    </w:p>
    <w:bookmarkEnd w:id="5"/>
    <w:bookmarkEnd w:id="6"/>
    <w:p w14:paraId="4360DDB4" w14:textId="5AF6F789" w:rsidR="00AD341C" w:rsidRPr="00140E6C" w:rsidRDefault="00AD103A" w:rsidP="005E35FA">
      <w:pPr>
        <w:shd w:val="clear" w:color="auto" w:fill="FFFFFF"/>
        <w:spacing w:before="100" w:beforeAutospacing="1" w:after="100" w:afterAutospacing="1" w:line="360" w:lineRule="auto"/>
        <w:jc w:val="both"/>
        <w:outlineLvl w:val="2"/>
        <w:rPr>
          <w:rFonts w:ascii="Segoe Print" w:eastAsia="Times New Roman" w:hAnsi="Segoe Print" w:cs="Times New Roman"/>
          <w:b/>
          <w:bCs/>
          <w:sz w:val="28"/>
          <w:szCs w:val="28"/>
          <w:lang w:eastAsia="en-IN"/>
        </w:rPr>
      </w:pPr>
      <w:r w:rsidRPr="00140E6C">
        <w:rPr>
          <w:rFonts w:ascii="Segoe Print" w:eastAsia="Times New Roman" w:hAnsi="Segoe Print" w:cs="Times New Roman"/>
          <w:b/>
          <w:bCs/>
          <w:sz w:val="28"/>
          <w:szCs w:val="28"/>
          <w:lang w:eastAsia="en-IN"/>
        </w:rPr>
        <w:lastRenderedPageBreak/>
        <w:t>SUBMISSION PREPARATION CHECKLIST</w:t>
      </w:r>
    </w:p>
    <w:p w14:paraId="76262BD0" w14:textId="77777777" w:rsidR="00AD341C" w:rsidRPr="00D729B7" w:rsidRDefault="00AD341C" w:rsidP="005E35FA">
      <w:p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As part of the submission process, authors are required to check off their submission's compliance with all of the following items, and submissions may be returned to authors that do not adhere to these guidelines.</w:t>
      </w:r>
    </w:p>
    <w:p w14:paraId="316BBA35" w14:textId="3B8501A5" w:rsidR="00AD341C" w:rsidRPr="00D729B7" w:rsidRDefault="00AD341C" w:rsidP="005E35FA">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 xml:space="preserve">The manuscripts are accepted if </w:t>
      </w:r>
      <w:r w:rsidR="00AD103A" w:rsidRPr="00D729B7">
        <w:rPr>
          <w:rFonts w:ascii="Verdana" w:eastAsia="Times New Roman" w:hAnsi="Verdana" w:cs="Times New Roman"/>
          <w:sz w:val="24"/>
          <w:szCs w:val="24"/>
          <w:lang w:eastAsia="en-IN"/>
        </w:rPr>
        <w:t xml:space="preserve">it </w:t>
      </w:r>
      <w:r w:rsidRPr="00D729B7">
        <w:rPr>
          <w:rFonts w:ascii="Verdana" w:eastAsia="Times New Roman" w:hAnsi="Verdana" w:cs="Times New Roman"/>
          <w:sz w:val="24"/>
          <w:szCs w:val="24"/>
          <w:lang w:eastAsia="en-IN"/>
        </w:rPr>
        <w:t>has not been published or submitted for publication elsewhe</w:t>
      </w:r>
      <w:r w:rsidR="00AD103A" w:rsidRPr="00D729B7">
        <w:rPr>
          <w:rFonts w:ascii="Verdana" w:eastAsia="Times New Roman" w:hAnsi="Verdana" w:cs="Times New Roman"/>
          <w:sz w:val="24"/>
          <w:szCs w:val="24"/>
          <w:lang w:eastAsia="en-IN"/>
        </w:rPr>
        <w:t>re</w:t>
      </w:r>
    </w:p>
    <w:p w14:paraId="0CD34F9C" w14:textId="77777777" w:rsidR="00AD341C" w:rsidRPr="00D729B7" w:rsidRDefault="00AD341C" w:rsidP="005E35FA">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The materials should be prepared in Microsoft Word format.</w:t>
      </w:r>
    </w:p>
    <w:p w14:paraId="21A1CAAC" w14:textId="77777777" w:rsidR="00AD341C" w:rsidRPr="00D729B7" w:rsidRDefault="00AD341C" w:rsidP="005E35FA">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Internet links are provided as a complete URL.</w:t>
      </w:r>
    </w:p>
    <w:p w14:paraId="56E8E866" w14:textId="77777777" w:rsidR="00AD341C" w:rsidRPr="00D729B7" w:rsidRDefault="00AD341C" w:rsidP="005E35FA">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The headings are consecutively numbered without automatic numbering, no headings are underlined, paragraphs are not separated by a full blank line, but only by an indent at the beginning of the new paragraph.</w:t>
      </w:r>
    </w:p>
    <w:p w14:paraId="40286892" w14:textId="77777777" w:rsidR="00AD341C" w:rsidRPr="00D729B7" w:rsidRDefault="00AD341C" w:rsidP="005E35FA">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 xml:space="preserve">Text should be typed with an interval of double line spacing, font Times New Roman, 12 </w:t>
      </w:r>
      <w:proofErr w:type="spellStart"/>
      <w:r w:rsidRPr="00D729B7">
        <w:rPr>
          <w:rFonts w:ascii="Verdana" w:eastAsia="Times New Roman" w:hAnsi="Verdana" w:cs="Times New Roman"/>
          <w:sz w:val="24"/>
          <w:szCs w:val="24"/>
          <w:lang w:eastAsia="en-IN"/>
        </w:rPr>
        <w:t>pt</w:t>
      </w:r>
      <w:proofErr w:type="spellEnd"/>
      <w:r w:rsidRPr="00D729B7">
        <w:rPr>
          <w:rFonts w:ascii="Verdana" w:eastAsia="Times New Roman" w:hAnsi="Verdana" w:cs="Times New Roman"/>
          <w:sz w:val="24"/>
          <w:szCs w:val="24"/>
          <w:lang w:eastAsia="en-IN"/>
        </w:rPr>
        <w:t>; to highlight the accents it is recommended to use italics rather than underlining (except Internet links). All images, graphics and tables are placed within the text according to the meaning of the particular part of text (and not at the end of the document).</w:t>
      </w:r>
    </w:p>
    <w:p w14:paraId="694088DF" w14:textId="77777777" w:rsidR="00AD341C" w:rsidRPr="00D729B7" w:rsidRDefault="00AD341C" w:rsidP="005E35FA">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Footnotes are consecutively numbered by way of automatic numbering; footnotes are not separated by a full blank line; footnotes appear at the end of each page of the manuscript and not at the end of the manuscript</w:t>
      </w:r>
    </w:p>
    <w:p w14:paraId="6BCFB910" w14:textId="31B795A6" w:rsidR="00AD341C" w:rsidRPr="00D729B7" w:rsidRDefault="00AD341C" w:rsidP="005E35FA">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 xml:space="preserve">Quotations have </w:t>
      </w:r>
      <w:r w:rsidR="00AD103A" w:rsidRPr="00D729B7">
        <w:rPr>
          <w:rFonts w:ascii="Verdana" w:eastAsia="Times New Roman" w:hAnsi="Verdana" w:cs="Times New Roman"/>
          <w:sz w:val="24"/>
          <w:szCs w:val="24"/>
          <w:lang w:eastAsia="en-IN"/>
        </w:rPr>
        <w:t>to be</w:t>
      </w:r>
      <w:r w:rsidRPr="00D729B7">
        <w:rPr>
          <w:rFonts w:ascii="Verdana" w:eastAsia="Times New Roman" w:hAnsi="Verdana" w:cs="Times New Roman"/>
          <w:sz w:val="24"/>
          <w:szCs w:val="24"/>
          <w:lang w:eastAsia="en-IN"/>
        </w:rPr>
        <w:t xml:space="preserve"> checked for accuracy and references</w:t>
      </w:r>
      <w:r w:rsidR="00AD103A" w:rsidRPr="00D729B7">
        <w:rPr>
          <w:rFonts w:ascii="Verdana" w:eastAsia="Times New Roman" w:hAnsi="Verdana" w:cs="Times New Roman"/>
          <w:sz w:val="24"/>
          <w:szCs w:val="24"/>
          <w:lang w:eastAsia="en-IN"/>
        </w:rPr>
        <w:t xml:space="preserve"> should</w:t>
      </w:r>
      <w:r w:rsidRPr="00D729B7">
        <w:rPr>
          <w:rFonts w:ascii="Verdana" w:eastAsia="Times New Roman" w:hAnsi="Verdana" w:cs="Times New Roman"/>
          <w:sz w:val="24"/>
          <w:szCs w:val="24"/>
          <w:lang w:eastAsia="en-IN"/>
        </w:rPr>
        <w:t xml:space="preserve"> comply with the style requirements.</w:t>
      </w:r>
    </w:p>
    <w:p w14:paraId="6D7DAF44" w14:textId="7F1A3B5C" w:rsidR="00C15A6E" w:rsidRPr="00D729B7" w:rsidRDefault="00AD341C" w:rsidP="00D729B7">
      <w:pPr>
        <w:numPr>
          <w:ilvl w:val="0"/>
          <w:numId w:val="6"/>
        </w:numPr>
        <w:shd w:val="clear" w:color="auto" w:fill="FFFFFF"/>
        <w:spacing w:before="75" w:after="75" w:line="360" w:lineRule="auto"/>
        <w:jc w:val="both"/>
        <w:rPr>
          <w:rFonts w:ascii="Verdana" w:eastAsia="Times New Roman" w:hAnsi="Verdana" w:cs="Times New Roman"/>
          <w:sz w:val="24"/>
          <w:szCs w:val="24"/>
          <w:lang w:eastAsia="en-IN"/>
        </w:rPr>
      </w:pPr>
      <w:r w:rsidRPr="00D729B7">
        <w:rPr>
          <w:rFonts w:ascii="Verdana" w:eastAsia="Times New Roman" w:hAnsi="Verdana" w:cs="Times New Roman"/>
          <w:sz w:val="24"/>
          <w:szCs w:val="24"/>
          <w:lang w:eastAsia="en-IN"/>
        </w:rPr>
        <w:t>Please, remove the authors' names from the title of the article and other parts of the document to ensure the anonymity of reviewing.</w:t>
      </w:r>
    </w:p>
    <w:p w14:paraId="3B6B4A83" w14:textId="0BF7471C" w:rsidR="00AD103A" w:rsidRPr="00140E6C" w:rsidRDefault="00AD341C" w:rsidP="0040088A">
      <w:pPr>
        <w:spacing w:line="360" w:lineRule="auto"/>
        <w:jc w:val="both"/>
        <w:rPr>
          <w:rFonts w:ascii="Segoe Print" w:hAnsi="Segoe Print" w:cs="Times New Roman"/>
          <w:b/>
          <w:bCs/>
          <w:sz w:val="28"/>
          <w:szCs w:val="28"/>
        </w:rPr>
      </w:pPr>
      <w:r w:rsidRPr="00140E6C">
        <w:rPr>
          <w:rFonts w:ascii="Segoe Print" w:hAnsi="Segoe Print" w:cs="Times New Roman"/>
          <w:b/>
          <w:bCs/>
          <w:sz w:val="28"/>
          <w:szCs w:val="28"/>
        </w:rPr>
        <w:lastRenderedPageBreak/>
        <w:t>IMPORTANT DEADLINES</w:t>
      </w:r>
    </w:p>
    <w:p w14:paraId="2BC43B17" w14:textId="7DC14921" w:rsidR="00C15A6E" w:rsidRPr="00D729B7" w:rsidRDefault="00AD341C" w:rsidP="0040088A">
      <w:pPr>
        <w:pStyle w:val="ListParagraph"/>
        <w:numPr>
          <w:ilvl w:val="0"/>
          <w:numId w:val="4"/>
        </w:numPr>
        <w:spacing w:line="360" w:lineRule="auto"/>
        <w:jc w:val="both"/>
        <w:rPr>
          <w:rFonts w:ascii="Verdana" w:hAnsi="Verdana" w:cs="Times New Roman"/>
          <w:sz w:val="28"/>
          <w:szCs w:val="28"/>
        </w:rPr>
      </w:pPr>
      <w:bookmarkStart w:id="7" w:name="_Hlk45312887"/>
      <w:r w:rsidRPr="00D729B7">
        <w:rPr>
          <w:rFonts w:ascii="Verdana" w:hAnsi="Verdana" w:cs="Times New Roman"/>
          <w:sz w:val="24"/>
          <w:szCs w:val="24"/>
        </w:rPr>
        <w:t>Submission of Paper along with abstract – 20</w:t>
      </w:r>
      <w:r w:rsidRPr="00D729B7">
        <w:rPr>
          <w:rFonts w:ascii="Verdana" w:hAnsi="Verdana" w:cs="Times New Roman"/>
          <w:sz w:val="24"/>
          <w:szCs w:val="24"/>
          <w:vertAlign w:val="superscript"/>
        </w:rPr>
        <w:t>th</w:t>
      </w:r>
      <w:r w:rsidRPr="00D729B7">
        <w:rPr>
          <w:rFonts w:ascii="Verdana" w:hAnsi="Verdana" w:cs="Times New Roman"/>
          <w:sz w:val="24"/>
          <w:szCs w:val="24"/>
        </w:rPr>
        <w:t xml:space="preserve"> August, 2020</w:t>
      </w:r>
    </w:p>
    <w:p w14:paraId="7B1F7CE2" w14:textId="2522D851" w:rsidR="00AD341C" w:rsidRPr="00D729B7" w:rsidRDefault="00AD341C" w:rsidP="0040088A">
      <w:pPr>
        <w:pStyle w:val="ListParagraph"/>
        <w:numPr>
          <w:ilvl w:val="0"/>
          <w:numId w:val="4"/>
        </w:numPr>
        <w:spacing w:line="360" w:lineRule="auto"/>
        <w:jc w:val="both"/>
        <w:rPr>
          <w:rFonts w:ascii="Verdana" w:hAnsi="Verdana" w:cs="Times New Roman"/>
          <w:sz w:val="28"/>
          <w:szCs w:val="28"/>
        </w:rPr>
      </w:pPr>
      <w:r w:rsidRPr="00D729B7">
        <w:rPr>
          <w:rFonts w:ascii="Verdana" w:hAnsi="Verdana" w:cs="Times New Roman"/>
          <w:sz w:val="24"/>
          <w:szCs w:val="24"/>
        </w:rPr>
        <w:t>Notification of acceptance – 5</w:t>
      </w:r>
      <w:r w:rsidRPr="00D729B7">
        <w:rPr>
          <w:rFonts w:ascii="Verdana" w:hAnsi="Verdana" w:cs="Times New Roman"/>
          <w:sz w:val="24"/>
          <w:szCs w:val="24"/>
          <w:vertAlign w:val="superscript"/>
        </w:rPr>
        <w:t>th</w:t>
      </w:r>
      <w:r w:rsidRPr="00D729B7">
        <w:rPr>
          <w:rFonts w:ascii="Verdana" w:hAnsi="Verdana" w:cs="Times New Roman"/>
          <w:sz w:val="24"/>
          <w:szCs w:val="24"/>
        </w:rPr>
        <w:t xml:space="preserve"> September, 2020</w:t>
      </w:r>
    </w:p>
    <w:p w14:paraId="342EC66F" w14:textId="1CA3569D" w:rsidR="00C15A6E" w:rsidRPr="00D729B7" w:rsidRDefault="00AD341C" w:rsidP="0040088A">
      <w:pPr>
        <w:pStyle w:val="ListParagraph"/>
        <w:numPr>
          <w:ilvl w:val="0"/>
          <w:numId w:val="4"/>
        </w:numPr>
        <w:spacing w:line="360" w:lineRule="auto"/>
        <w:jc w:val="both"/>
        <w:rPr>
          <w:rFonts w:ascii="Verdana" w:hAnsi="Verdana" w:cs="Times New Roman"/>
          <w:sz w:val="28"/>
          <w:szCs w:val="28"/>
        </w:rPr>
      </w:pPr>
      <w:r w:rsidRPr="00D729B7">
        <w:rPr>
          <w:rFonts w:ascii="Verdana" w:hAnsi="Verdana" w:cs="Times New Roman"/>
          <w:sz w:val="24"/>
          <w:szCs w:val="24"/>
        </w:rPr>
        <w:t>Publication on official website – 30</w:t>
      </w:r>
      <w:r w:rsidRPr="00D729B7">
        <w:rPr>
          <w:rFonts w:ascii="Verdana" w:hAnsi="Verdana" w:cs="Times New Roman"/>
          <w:sz w:val="24"/>
          <w:szCs w:val="24"/>
          <w:vertAlign w:val="superscript"/>
        </w:rPr>
        <w:t>th</w:t>
      </w:r>
      <w:r w:rsidRPr="00D729B7">
        <w:rPr>
          <w:rFonts w:ascii="Verdana" w:hAnsi="Verdana" w:cs="Times New Roman"/>
          <w:sz w:val="24"/>
          <w:szCs w:val="24"/>
        </w:rPr>
        <w:t xml:space="preserve"> September, 2020</w:t>
      </w:r>
    </w:p>
    <w:bookmarkEnd w:id="7"/>
    <w:p w14:paraId="0E4CB3A0" w14:textId="2F93BB59" w:rsidR="00C15A6E" w:rsidRPr="00D729B7" w:rsidRDefault="00C15A6E" w:rsidP="00C15A6E">
      <w:pPr>
        <w:spacing w:line="240" w:lineRule="auto"/>
        <w:jc w:val="both"/>
        <w:rPr>
          <w:rFonts w:ascii="Verdana" w:hAnsi="Verdana" w:cs="Times New Roman"/>
          <w:b/>
          <w:bCs/>
          <w:sz w:val="28"/>
          <w:szCs w:val="28"/>
        </w:rPr>
      </w:pPr>
    </w:p>
    <w:p w14:paraId="5187097B" w14:textId="44838219" w:rsidR="00C15A6E" w:rsidRDefault="00C15A6E" w:rsidP="00C15A6E">
      <w:pPr>
        <w:spacing w:line="240" w:lineRule="auto"/>
        <w:jc w:val="both"/>
        <w:rPr>
          <w:rFonts w:ascii="Times New Roman" w:hAnsi="Times New Roman" w:cs="Times New Roman"/>
          <w:b/>
          <w:bCs/>
          <w:sz w:val="28"/>
          <w:szCs w:val="28"/>
        </w:rPr>
      </w:pPr>
    </w:p>
    <w:p w14:paraId="688F8286" w14:textId="3CE42307" w:rsidR="00852B4F" w:rsidRPr="005E35FA" w:rsidRDefault="00AD103A" w:rsidP="00D729B7">
      <w:pPr>
        <w:spacing w:line="360" w:lineRule="auto"/>
        <w:ind w:left="142" w:hanging="142"/>
        <w:jc w:val="both"/>
        <w:rPr>
          <w:rFonts w:ascii="Garamond" w:hAnsi="Garamond" w:cs="Times New Roman"/>
          <w:b/>
          <w:bCs/>
          <w:sz w:val="28"/>
          <w:szCs w:val="28"/>
          <w:u w:val="single"/>
        </w:rPr>
      </w:pPr>
      <w:r w:rsidRPr="005E35FA">
        <w:rPr>
          <w:rFonts w:ascii="Garamond" w:hAnsi="Garamond" w:cs="Times New Roman"/>
          <w:b/>
          <w:bCs/>
          <w:sz w:val="28"/>
          <w:szCs w:val="28"/>
        </w:rPr>
        <w:t>*Plagiarism beyond acceptable standards will directly lead to the rejection of the manuscript. The manuscripts will be thoroughly run through anti-plagiarism software. It is the duty of the author(s) to duly recognise the original work, however, in case of default to do the same, it will not be the personal responsibility of the editors</w:t>
      </w:r>
      <w:r w:rsidR="005E35FA" w:rsidRPr="005E35FA">
        <w:rPr>
          <w:rFonts w:ascii="Garamond" w:hAnsi="Garamond" w:cs="Times New Roman"/>
          <w:b/>
          <w:bCs/>
          <w:sz w:val="28"/>
          <w:szCs w:val="28"/>
        </w:rPr>
        <w:t>.</w:t>
      </w:r>
    </w:p>
    <w:p w14:paraId="1B92338D" w14:textId="77777777" w:rsidR="00852B4F" w:rsidRPr="00852B4F" w:rsidRDefault="00852B4F" w:rsidP="00D729B7">
      <w:pPr>
        <w:tabs>
          <w:tab w:val="left" w:pos="1560"/>
        </w:tabs>
        <w:spacing w:line="360" w:lineRule="auto"/>
        <w:rPr>
          <w:rFonts w:ascii="Times New Roman" w:hAnsi="Times New Roman" w:cs="Times New Roman"/>
          <w:sz w:val="28"/>
          <w:szCs w:val="28"/>
        </w:rPr>
      </w:pPr>
    </w:p>
    <w:p w14:paraId="46C4D5F2" w14:textId="77777777" w:rsidR="006E4BD6" w:rsidRPr="006E4BD6" w:rsidRDefault="006E4BD6" w:rsidP="00D729B7">
      <w:pPr>
        <w:pStyle w:val="ListParagraph"/>
        <w:tabs>
          <w:tab w:val="left" w:pos="1560"/>
        </w:tabs>
        <w:spacing w:line="360" w:lineRule="auto"/>
        <w:ind w:left="-426"/>
        <w:jc w:val="both"/>
        <w:rPr>
          <w:rFonts w:ascii="Times New Roman" w:hAnsi="Times New Roman" w:cs="Times New Roman"/>
          <w:sz w:val="28"/>
          <w:szCs w:val="28"/>
        </w:rPr>
      </w:pPr>
    </w:p>
    <w:p w14:paraId="298244E5" w14:textId="303D547C" w:rsidR="006E4BD6" w:rsidRPr="006E4BD6" w:rsidRDefault="005E35FA" w:rsidP="00D729B7">
      <w:pPr>
        <w:pStyle w:val="ListParagraph"/>
        <w:spacing w:line="360" w:lineRule="auto"/>
        <w:ind w:left="-349"/>
        <w:jc w:val="both"/>
        <w:rPr>
          <w:rFonts w:ascii="Times New Roman" w:hAnsi="Times New Roman" w:cs="Times New Roman"/>
          <w:b/>
          <w:bCs/>
          <w:sz w:val="28"/>
          <w:szCs w:val="28"/>
          <w:u w:val="single"/>
        </w:rPr>
      </w:pPr>
      <w:r>
        <w:rPr>
          <w:rFonts w:ascii="Bookman Old Style" w:hAnsi="Bookman Old Style"/>
          <w:color w:val="000000"/>
          <w:u w:val="single"/>
          <w:shd w:val="clear" w:color="auto" w:fill="FFFFFF"/>
        </w:rPr>
        <w:t>NOTE: The views expressed by the authors are entirely of their own and the board of editors shall bear no responsibility of copyright violation issues.</w:t>
      </w:r>
    </w:p>
    <w:sectPr w:rsidR="006E4BD6" w:rsidRPr="006E4BD6" w:rsidSect="00852B4F">
      <w:pgSz w:w="11906" w:h="16838"/>
      <w:pgMar w:top="1440" w:right="144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aramond">
    <w:altName w:val="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74B01"/>
    <w:multiLevelType w:val="hybridMultilevel"/>
    <w:tmpl w:val="2D6625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AA4B30"/>
    <w:multiLevelType w:val="hybridMultilevel"/>
    <w:tmpl w:val="2526771A"/>
    <w:lvl w:ilvl="0" w:tplc="96DC1AD0">
      <w:start w:val="1"/>
      <w:numFmt w:val="decimal"/>
      <w:lvlText w:val="%1)"/>
      <w:lvlJc w:val="left"/>
      <w:pPr>
        <w:ind w:left="-349" w:hanging="360"/>
      </w:pPr>
      <w:rPr>
        <w:rFonts w:hint="default"/>
        <w:b w:val="0"/>
        <w:bCs w:val="0"/>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2" w15:restartNumberingAfterBreak="0">
    <w:nsid w:val="20C73BEB"/>
    <w:multiLevelType w:val="multilevel"/>
    <w:tmpl w:val="B098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B1B7E"/>
    <w:multiLevelType w:val="hybridMultilevel"/>
    <w:tmpl w:val="E8E65B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A9351C4"/>
    <w:multiLevelType w:val="hybridMultilevel"/>
    <w:tmpl w:val="509279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1C2CCB"/>
    <w:multiLevelType w:val="hybridMultilevel"/>
    <w:tmpl w:val="D6C4B934"/>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6" w15:restartNumberingAfterBreak="0">
    <w:nsid w:val="650C3A01"/>
    <w:multiLevelType w:val="multilevel"/>
    <w:tmpl w:val="46DCF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DA"/>
    <w:rsid w:val="00044009"/>
    <w:rsid w:val="00140E6C"/>
    <w:rsid w:val="00264016"/>
    <w:rsid w:val="002A4838"/>
    <w:rsid w:val="002B65DD"/>
    <w:rsid w:val="002E4746"/>
    <w:rsid w:val="0040088A"/>
    <w:rsid w:val="005E35FA"/>
    <w:rsid w:val="006E4BD6"/>
    <w:rsid w:val="00774313"/>
    <w:rsid w:val="00852B4F"/>
    <w:rsid w:val="008C2C2F"/>
    <w:rsid w:val="00AD103A"/>
    <w:rsid w:val="00AD341C"/>
    <w:rsid w:val="00C15A6E"/>
    <w:rsid w:val="00D729B7"/>
    <w:rsid w:val="00E721D9"/>
    <w:rsid w:val="00EA6BAD"/>
    <w:rsid w:val="00F92A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B761"/>
  <w15:chartTrackingRefBased/>
  <w15:docId w15:val="{ACC26CC7-68AC-404B-BBEC-3DBE2D5F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341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BD6"/>
    <w:pPr>
      <w:ind w:left="720"/>
      <w:contextualSpacing/>
    </w:pPr>
  </w:style>
  <w:style w:type="character" w:customStyle="1" w:styleId="Heading3Char">
    <w:name w:val="Heading 3 Char"/>
    <w:basedOn w:val="DefaultParagraphFont"/>
    <w:link w:val="Heading3"/>
    <w:uiPriority w:val="9"/>
    <w:rsid w:val="00AD341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AD341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D341C"/>
    <w:rPr>
      <w:b/>
      <w:bCs/>
    </w:rPr>
  </w:style>
  <w:style w:type="character" w:styleId="Emphasis">
    <w:name w:val="Emphasis"/>
    <w:basedOn w:val="DefaultParagraphFont"/>
    <w:uiPriority w:val="20"/>
    <w:qFormat/>
    <w:rsid w:val="00AD341C"/>
    <w:rPr>
      <w:i/>
      <w:iCs/>
    </w:rPr>
  </w:style>
  <w:style w:type="character" w:styleId="Hyperlink">
    <w:name w:val="Hyperlink"/>
    <w:basedOn w:val="DefaultParagraphFont"/>
    <w:uiPriority w:val="99"/>
    <w:unhideWhenUsed/>
    <w:rsid w:val="00AD341C"/>
    <w:rPr>
      <w:color w:val="0000FF"/>
      <w:u w:val="single"/>
    </w:rPr>
  </w:style>
  <w:style w:type="character" w:styleId="UnresolvedMention">
    <w:name w:val="Unresolved Mention"/>
    <w:basedOn w:val="DefaultParagraphFont"/>
    <w:uiPriority w:val="99"/>
    <w:semiHidden/>
    <w:unhideWhenUsed/>
    <w:rsid w:val="00AD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cljournal@mnlu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alblueboo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Tripathi</dc:creator>
  <cp:keywords/>
  <dc:description/>
  <cp:lastModifiedBy>Neha Tripathi</cp:lastModifiedBy>
  <cp:revision>12</cp:revision>
  <dcterms:created xsi:type="dcterms:W3CDTF">2019-11-13T09:54:00Z</dcterms:created>
  <dcterms:modified xsi:type="dcterms:W3CDTF">2020-07-12T06:50:00Z</dcterms:modified>
</cp:coreProperties>
</file>